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494B2" w14:textId="77777777" w:rsidR="00E31919" w:rsidRDefault="00E31919" w:rsidP="00BA3A48">
      <w:pPr>
        <w:ind w:right="567" w:firstLine="709"/>
        <w:jc w:val="both"/>
        <w:rPr>
          <w:rFonts w:ascii="Calibri" w:hAnsi="Calibri" w:cs="Tahoma"/>
          <w:sz w:val="22"/>
          <w:szCs w:val="22"/>
          <w:lang w:val="tr-TR"/>
        </w:rPr>
      </w:pPr>
    </w:p>
    <w:p w14:paraId="3B296A33" w14:textId="77777777" w:rsidR="00BE0304" w:rsidRDefault="00BE0304" w:rsidP="00BA3A48">
      <w:pPr>
        <w:ind w:right="567" w:firstLine="709"/>
        <w:jc w:val="both"/>
        <w:rPr>
          <w:rFonts w:ascii="Calibri" w:hAnsi="Calibri" w:cs="Tahoma"/>
          <w:sz w:val="22"/>
          <w:szCs w:val="22"/>
          <w:lang w:val="tr-TR"/>
        </w:rPr>
      </w:pPr>
    </w:p>
    <w:p w14:paraId="3EDBF1FB" w14:textId="77777777" w:rsidR="001F3B6F" w:rsidRDefault="001F3B6F" w:rsidP="00BA3A48">
      <w:pPr>
        <w:ind w:right="567" w:firstLine="709"/>
        <w:jc w:val="both"/>
        <w:rPr>
          <w:rFonts w:ascii="Calibri" w:hAnsi="Calibri" w:cs="Tahoma"/>
          <w:sz w:val="22"/>
          <w:szCs w:val="22"/>
          <w:lang w:val="tr-TR"/>
        </w:rPr>
      </w:pPr>
    </w:p>
    <w:p w14:paraId="16DF00A7" w14:textId="77777777" w:rsidR="001F3B6F" w:rsidRDefault="001F3B6F" w:rsidP="00BA3A48">
      <w:pPr>
        <w:ind w:right="567" w:firstLine="709"/>
        <w:jc w:val="both"/>
        <w:rPr>
          <w:rFonts w:ascii="Calibri" w:hAnsi="Calibri" w:cs="Tahoma"/>
          <w:sz w:val="22"/>
          <w:szCs w:val="22"/>
          <w:lang w:val="tr-TR"/>
        </w:rPr>
      </w:pPr>
    </w:p>
    <w:p w14:paraId="0428D1AD" w14:textId="77777777" w:rsidR="001F3B6F" w:rsidRDefault="001F3B6F" w:rsidP="00BA3A48">
      <w:pPr>
        <w:ind w:right="567" w:firstLine="709"/>
        <w:jc w:val="both"/>
        <w:rPr>
          <w:rFonts w:ascii="Calibri" w:hAnsi="Calibri" w:cs="Tahoma"/>
          <w:sz w:val="22"/>
          <w:szCs w:val="22"/>
          <w:lang w:val="tr-TR"/>
        </w:rPr>
      </w:pPr>
    </w:p>
    <w:p w14:paraId="2D008682" w14:textId="77777777" w:rsidR="00BE0304" w:rsidRPr="004A3C2F" w:rsidRDefault="004A3C2F" w:rsidP="004A3C2F">
      <w:pPr>
        <w:ind w:right="567" w:firstLine="709"/>
        <w:jc w:val="center"/>
        <w:rPr>
          <w:rFonts w:ascii="Calibri" w:hAnsi="Calibri" w:cs="Tahoma"/>
          <w:b/>
          <w:sz w:val="32"/>
          <w:szCs w:val="40"/>
          <w:lang w:val="tr-TR"/>
        </w:rPr>
      </w:pPr>
      <w:r w:rsidRPr="004A3C2F">
        <w:rPr>
          <w:rFonts w:ascii="Calibri" w:hAnsi="Calibri" w:cs="Tahoma"/>
          <w:b/>
          <w:sz w:val="32"/>
          <w:szCs w:val="40"/>
          <w:lang w:val="tr-TR"/>
        </w:rPr>
        <w:t>Sigorta sektörün</w:t>
      </w:r>
      <w:r w:rsidR="00877B35">
        <w:rPr>
          <w:rFonts w:ascii="Calibri" w:hAnsi="Calibri" w:cs="Tahoma"/>
          <w:b/>
          <w:sz w:val="32"/>
          <w:szCs w:val="40"/>
          <w:lang w:val="tr-TR"/>
        </w:rPr>
        <w:t xml:space="preserve">ü </w:t>
      </w:r>
      <w:r w:rsidR="001F3B6F">
        <w:rPr>
          <w:rFonts w:ascii="Calibri" w:hAnsi="Calibri" w:cs="Tahoma"/>
          <w:b/>
          <w:sz w:val="32"/>
          <w:szCs w:val="40"/>
          <w:lang w:val="tr-TR"/>
        </w:rPr>
        <w:t>dijitalleştirme yolunda</w:t>
      </w:r>
      <w:r w:rsidR="00877B35">
        <w:rPr>
          <w:rFonts w:ascii="Calibri" w:hAnsi="Calibri" w:cs="Tahoma"/>
          <w:b/>
          <w:sz w:val="32"/>
          <w:szCs w:val="40"/>
          <w:lang w:val="tr-TR"/>
        </w:rPr>
        <w:t xml:space="preserve"> </w:t>
      </w:r>
      <w:r w:rsidRPr="004A3C2F">
        <w:rPr>
          <w:rFonts w:ascii="Calibri" w:hAnsi="Calibri" w:cs="Tahoma"/>
          <w:b/>
          <w:sz w:val="32"/>
          <w:szCs w:val="40"/>
          <w:lang w:val="tr-TR"/>
        </w:rPr>
        <w:t>bir ilk daha:</w:t>
      </w:r>
    </w:p>
    <w:p w14:paraId="4043D6F7" w14:textId="3F417CBD" w:rsidR="00017320" w:rsidRPr="00017320" w:rsidRDefault="00017320" w:rsidP="00017320">
      <w:pPr>
        <w:ind w:right="567"/>
        <w:jc w:val="center"/>
        <w:rPr>
          <w:rFonts w:ascii="Calibri" w:hAnsi="Calibri" w:cs="Tahoma"/>
          <w:b/>
          <w:sz w:val="40"/>
          <w:szCs w:val="40"/>
          <w:lang w:val="tr-TR"/>
        </w:rPr>
      </w:pPr>
      <w:r w:rsidRPr="00017320">
        <w:rPr>
          <w:rFonts w:ascii="Calibri" w:hAnsi="Calibri" w:cs="Tahoma"/>
          <w:b/>
          <w:sz w:val="40"/>
          <w:szCs w:val="40"/>
          <w:lang w:val="tr-TR"/>
        </w:rPr>
        <w:t xml:space="preserve">AXA Sigorta daha hızlı hasar süreci için </w:t>
      </w:r>
      <w:proofErr w:type="spellStart"/>
      <w:r w:rsidRPr="00017320">
        <w:rPr>
          <w:rFonts w:ascii="Calibri" w:hAnsi="Calibri" w:cs="Tahoma"/>
          <w:b/>
          <w:sz w:val="40"/>
          <w:szCs w:val="40"/>
          <w:lang w:val="tr-TR"/>
        </w:rPr>
        <w:t>Audatex’i</w:t>
      </w:r>
      <w:proofErr w:type="spellEnd"/>
      <w:r w:rsidRPr="00017320">
        <w:rPr>
          <w:rFonts w:ascii="Calibri" w:hAnsi="Calibri" w:cs="Tahoma"/>
          <w:b/>
          <w:sz w:val="40"/>
          <w:szCs w:val="40"/>
          <w:lang w:val="tr-TR"/>
        </w:rPr>
        <w:t xml:space="preserve"> tercih etti. </w:t>
      </w:r>
    </w:p>
    <w:p w14:paraId="58E153C5" w14:textId="77777777" w:rsidR="004A3C2F" w:rsidRDefault="004A3C2F" w:rsidP="00017320">
      <w:pPr>
        <w:ind w:right="567"/>
        <w:rPr>
          <w:rFonts w:ascii="Calibri" w:hAnsi="Calibri" w:cs="Tahoma"/>
          <w:b/>
          <w:sz w:val="32"/>
          <w:szCs w:val="22"/>
          <w:lang w:val="tr-TR"/>
        </w:rPr>
      </w:pPr>
    </w:p>
    <w:p w14:paraId="575785F4" w14:textId="77020BD8" w:rsidR="00422427" w:rsidRPr="00B67C4D" w:rsidRDefault="00940ED7" w:rsidP="004A3C2F">
      <w:pPr>
        <w:ind w:right="567" w:firstLine="709"/>
        <w:jc w:val="center"/>
        <w:rPr>
          <w:rFonts w:ascii="Calibri" w:hAnsi="Calibri" w:cs="Tahoma"/>
          <w:b/>
          <w:sz w:val="28"/>
          <w:szCs w:val="22"/>
          <w:lang w:val="tr-TR"/>
        </w:rPr>
      </w:pPr>
      <w:r w:rsidRPr="00B67C4D">
        <w:rPr>
          <w:rFonts w:ascii="Calibri" w:hAnsi="Calibri" w:cs="Tahoma"/>
          <w:b/>
          <w:sz w:val="28"/>
          <w:szCs w:val="22"/>
          <w:lang w:val="tr-TR"/>
        </w:rPr>
        <w:t>AXA Sigorta Türkiye’de bir ilk olan yeni hasar de</w:t>
      </w:r>
      <w:r w:rsidRPr="00B67C4D">
        <w:rPr>
          <w:rFonts w:ascii="Calibri" w:hAnsi="Calibri" w:cs="Tahoma" w:hint="cs"/>
          <w:b/>
          <w:sz w:val="28"/>
          <w:szCs w:val="22"/>
          <w:lang w:val="tr-TR"/>
        </w:rPr>
        <w:t>ğ</w:t>
      </w:r>
      <w:r w:rsidRPr="00B67C4D">
        <w:rPr>
          <w:rFonts w:ascii="Calibri" w:hAnsi="Calibri" w:cs="Tahoma"/>
          <w:b/>
          <w:sz w:val="28"/>
          <w:szCs w:val="22"/>
          <w:lang w:val="tr-TR"/>
        </w:rPr>
        <w:t>erlendirme sistemiyle hasar maliyet hesapla</w:t>
      </w:r>
      <w:r w:rsidR="002802B1" w:rsidRPr="00B67C4D">
        <w:rPr>
          <w:rFonts w:ascii="Calibri" w:hAnsi="Calibri" w:cs="Tahoma"/>
          <w:b/>
          <w:sz w:val="28"/>
          <w:szCs w:val="22"/>
          <w:lang w:val="tr-TR"/>
        </w:rPr>
        <w:t>mala</w:t>
      </w:r>
      <w:r w:rsidRPr="00B67C4D">
        <w:rPr>
          <w:rFonts w:ascii="Calibri" w:hAnsi="Calibri" w:cs="Tahoma"/>
          <w:b/>
          <w:sz w:val="28"/>
          <w:szCs w:val="22"/>
          <w:lang w:val="tr-TR"/>
        </w:rPr>
        <w:t>r</w:t>
      </w:r>
      <w:r w:rsidRPr="00B67C4D">
        <w:rPr>
          <w:rFonts w:ascii="Calibri" w:hAnsi="Calibri" w:cs="Tahoma" w:hint="cs"/>
          <w:b/>
          <w:sz w:val="28"/>
          <w:szCs w:val="22"/>
          <w:lang w:val="tr-TR"/>
        </w:rPr>
        <w:t>ı</w:t>
      </w:r>
      <w:r w:rsidRPr="00B67C4D">
        <w:rPr>
          <w:rFonts w:ascii="Calibri" w:hAnsi="Calibri" w:cs="Tahoma"/>
          <w:b/>
          <w:sz w:val="28"/>
          <w:szCs w:val="22"/>
          <w:lang w:val="tr-TR"/>
        </w:rPr>
        <w:t>n</w:t>
      </w:r>
      <w:r w:rsidRPr="00B67C4D">
        <w:rPr>
          <w:rFonts w:ascii="Calibri" w:hAnsi="Calibri" w:cs="Tahoma" w:hint="cs"/>
          <w:b/>
          <w:sz w:val="28"/>
          <w:szCs w:val="22"/>
          <w:lang w:val="tr-TR"/>
        </w:rPr>
        <w:t>ı</w:t>
      </w:r>
      <w:r w:rsidRPr="00B67C4D">
        <w:rPr>
          <w:rFonts w:ascii="Calibri" w:hAnsi="Calibri" w:cs="Tahoma"/>
          <w:b/>
          <w:sz w:val="28"/>
          <w:szCs w:val="22"/>
          <w:lang w:val="tr-TR"/>
        </w:rPr>
        <w:t xml:space="preserve"> otomatize ediyor. </w:t>
      </w:r>
      <w:r w:rsidRPr="00B67C4D">
        <w:rPr>
          <w:rFonts w:ascii="Calibri" w:hAnsi="Calibri" w:cs="Tahoma" w:hint="cs"/>
          <w:b/>
          <w:sz w:val="28"/>
          <w:szCs w:val="22"/>
          <w:lang w:val="tr-TR"/>
        </w:rPr>
        <w:t>Ş</w:t>
      </w:r>
      <w:r w:rsidRPr="00B67C4D">
        <w:rPr>
          <w:rFonts w:ascii="Calibri" w:hAnsi="Calibri" w:cs="Tahoma"/>
          <w:b/>
          <w:sz w:val="28"/>
          <w:szCs w:val="22"/>
          <w:lang w:val="tr-TR"/>
        </w:rPr>
        <w:t xml:space="preserve">irketin </w:t>
      </w:r>
      <w:r w:rsidR="004A3C2F" w:rsidRPr="00B67C4D">
        <w:rPr>
          <w:rFonts w:ascii="Calibri" w:hAnsi="Calibri" w:cs="Tahoma"/>
          <w:b/>
          <w:sz w:val="28"/>
          <w:szCs w:val="22"/>
          <w:lang w:val="tr-TR"/>
        </w:rPr>
        <w:t>“</w:t>
      </w:r>
      <w:r w:rsidRPr="00B67C4D">
        <w:rPr>
          <w:rFonts w:ascii="Calibri" w:hAnsi="Calibri" w:cs="Tahoma"/>
          <w:b/>
          <w:sz w:val="28"/>
          <w:szCs w:val="22"/>
          <w:lang w:val="tr-TR"/>
        </w:rPr>
        <w:t>Sigorta 4.0</w:t>
      </w:r>
      <w:r w:rsidR="004A3C2F" w:rsidRPr="00B67C4D">
        <w:rPr>
          <w:rFonts w:ascii="Calibri" w:hAnsi="Calibri" w:cs="Tahoma"/>
          <w:b/>
          <w:sz w:val="28"/>
          <w:szCs w:val="22"/>
          <w:lang w:val="tr-TR"/>
        </w:rPr>
        <w:t>”</w:t>
      </w:r>
      <w:r w:rsidRPr="00B67C4D">
        <w:rPr>
          <w:rFonts w:ascii="Calibri" w:hAnsi="Calibri" w:cs="Tahoma"/>
          <w:b/>
          <w:sz w:val="28"/>
          <w:szCs w:val="22"/>
          <w:lang w:val="tr-TR"/>
        </w:rPr>
        <w:t xml:space="preserve"> stratejisi kapsam</w:t>
      </w:r>
      <w:r w:rsidRPr="00B67C4D">
        <w:rPr>
          <w:rFonts w:ascii="Calibri" w:hAnsi="Calibri" w:cs="Tahoma" w:hint="cs"/>
          <w:b/>
          <w:sz w:val="28"/>
          <w:szCs w:val="22"/>
          <w:lang w:val="tr-TR"/>
        </w:rPr>
        <w:t>ı</w:t>
      </w:r>
      <w:r w:rsidRPr="00B67C4D">
        <w:rPr>
          <w:rFonts w:ascii="Calibri" w:hAnsi="Calibri" w:cs="Tahoma"/>
          <w:b/>
          <w:sz w:val="28"/>
          <w:szCs w:val="22"/>
          <w:lang w:val="tr-TR"/>
        </w:rPr>
        <w:t>nda gerçekle</w:t>
      </w:r>
      <w:r w:rsidRPr="00B67C4D">
        <w:rPr>
          <w:rFonts w:ascii="Calibri" w:hAnsi="Calibri" w:cs="Tahoma" w:hint="cs"/>
          <w:b/>
          <w:sz w:val="28"/>
          <w:szCs w:val="22"/>
          <w:lang w:val="tr-TR"/>
        </w:rPr>
        <w:t>ş</w:t>
      </w:r>
      <w:r w:rsidRPr="00B67C4D">
        <w:rPr>
          <w:rFonts w:ascii="Calibri" w:hAnsi="Calibri" w:cs="Tahoma"/>
          <w:b/>
          <w:sz w:val="28"/>
          <w:szCs w:val="22"/>
          <w:lang w:val="tr-TR"/>
        </w:rPr>
        <w:t>tirdi</w:t>
      </w:r>
      <w:r w:rsidRPr="00B67C4D">
        <w:rPr>
          <w:rFonts w:ascii="Calibri" w:hAnsi="Calibri" w:cs="Tahoma" w:hint="cs"/>
          <w:b/>
          <w:sz w:val="28"/>
          <w:szCs w:val="22"/>
          <w:lang w:val="tr-TR"/>
        </w:rPr>
        <w:t>ğ</w:t>
      </w:r>
      <w:r w:rsidRPr="00B67C4D">
        <w:rPr>
          <w:rFonts w:ascii="Calibri" w:hAnsi="Calibri" w:cs="Tahoma"/>
          <w:b/>
          <w:sz w:val="28"/>
          <w:szCs w:val="22"/>
          <w:lang w:val="tr-TR"/>
        </w:rPr>
        <w:t>i proje</w:t>
      </w:r>
      <w:r w:rsidR="004A3C2F" w:rsidRPr="00B67C4D">
        <w:rPr>
          <w:rFonts w:ascii="Calibri" w:hAnsi="Calibri" w:cs="Tahoma"/>
          <w:b/>
          <w:sz w:val="28"/>
          <w:szCs w:val="22"/>
          <w:lang w:val="tr-TR"/>
        </w:rPr>
        <w:t xml:space="preserve">yle </w:t>
      </w:r>
      <w:r w:rsidRPr="00B67C4D">
        <w:rPr>
          <w:rFonts w:ascii="Calibri" w:hAnsi="Calibri" w:cs="Tahoma"/>
          <w:b/>
          <w:sz w:val="28"/>
          <w:szCs w:val="22"/>
          <w:lang w:val="tr-TR"/>
        </w:rPr>
        <w:t>toplam hasar maliyetlerinin hesaplanmas</w:t>
      </w:r>
      <w:r w:rsidRPr="00B67C4D">
        <w:rPr>
          <w:rFonts w:ascii="Calibri" w:hAnsi="Calibri" w:cs="Tahoma" w:hint="cs"/>
          <w:b/>
          <w:sz w:val="28"/>
          <w:szCs w:val="22"/>
          <w:lang w:val="tr-TR"/>
        </w:rPr>
        <w:t>ı</w:t>
      </w:r>
      <w:r w:rsidRPr="00B67C4D">
        <w:rPr>
          <w:rFonts w:ascii="Calibri" w:hAnsi="Calibri" w:cs="Tahoma"/>
          <w:b/>
          <w:sz w:val="28"/>
          <w:szCs w:val="22"/>
          <w:lang w:val="tr-TR"/>
        </w:rPr>
        <w:t xml:space="preserve">nda </w:t>
      </w:r>
      <w:r w:rsidR="002F6458">
        <w:rPr>
          <w:rFonts w:ascii="Calibri" w:hAnsi="Calibri" w:cs="Tahoma"/>
          <w:b/>
          <w:sz w:val="28"/>
          <w:szCs w:val="22"/>
          <w:lang w:val="tr-TR"/>
        </w:rPr>
        <w:t xml:space="preserve">alanında Dünya lideri olan </w:t>
      </w:r>
      <w:r w:rsidR="00B1581F">
        <w:rPr>
          <w:rFonts w:ascii="Calibri" w:hAnsi="Calibri" w:cs="Tahoma"/>
          <w:b/>
          <w:sz w:val="28"/>
          <w:szCs w:val="22"/>
          <w:lang w:val="tr-TR"/>
        </w:rPr>
        <w:t xml:space="preserve">Solera’nın </w:t>
      </w:r>
      <w:r w:rsidR="002F6458">
        <w:rPr>
          <w:rFonts w:ascii="Calibri" w:hAnsi="Calibri" w:cs="Tahoma"/>
          <w:b/>
          <w:sz w:val="28"/>
          <w:szCs w:val="22"/>
          <w:lang w:val="tr-TR"/>
        </w:rPr>
        <w:t xml:space="preserve">Audatex hasar hesaplama sistemi ile entegre olarak </w:t>
      </w:r>
      <w:r w:rsidRPr="00B67C4D">
        <w:rPr>
          <w:rFonts w:ascii="Calibri" w:hAnsi="Calibri" w:cs="Tahoma"/>
          <w:b/>
          <w:sz w:val="28"/>
          <w:szCs w:val="22"/>
          <w:lang w:val="tr-TR"/>
        </w:rPr>
        <w:t>veri analiti</w:t>
      </w:r>
      <w:r w:rsidRPr="00B67C4D">
        <w:rPr>
          <w:rFonts w:ascii="Calibri" w:hAnsi="Calibri" w:cs="Tahoma" w:hint="cs"/>
          <w:b/>
          <w:sz w:val="28"/>
          <w:szCs w:val="22"/>
          <w:lang w:val="tr-TR"/>
        </w:rPr>
        <w:t>ğ</w:t>
      </w:r>
      <w:r w:rsidRPr="00B67C4D">
        <w:rPr>
          <w:rFonts w:ascii="Calibri" w:hAnsi="Calibri" w:cs="Tahoma"/>
          <w:b/>
          <w:sz w:val="28"/>
          <w:szCs w:val="22"/>
          <w:lang w:val="tr-TR"/>
        </w:rPr>
        <w:t>i kullan</w:t>
      </w:r>
      <w:r w:rsidRPr="00B67C4D">
        <w:rPr>
          <w:rFonts w:ascii="Calibri" w:hAnsi="Calibri" w:cs="Tahoma" w:hint="cs"/>
          <w:b/>
          <w:sz w:val="28"/>
          <w:szCs w:val="22"/>
          <w:lang w:val="tr-TR"/>
        </w:rPr>
        <w:t>ı</w:t>
      </w:r>
      <w:r w:rsidRPr="00B67C4D">
        <w:rPr>
          <w:rFonts w:ascii="Calibri" w:hAnsi="Calibri" w:cs="Tahoma"/>
          <w:b/>
          <w:sz w:val="28"/>
          <w:szCs w:val="22"/>
          <w:lang w:val="tr-TR"/>
        </w:rPr>
        <w:t>l</w:t>
      </w:r>
      <w:r w:rsidRPr="00B67C4D">
        <w:rPr>
          <w:rFonts w:ascii="Calibri" w:hAnsi="Calibri" w:cs="Tahoma" w:hint="cs"/>
          <w:b/>
          <w:sz w:val="28"/>
          <w:szCs w:val="22"/>
          <w:lang w:val="tr-TR"/>
        </w:rPr>
        <w:t>ı</w:t>
      </w:r>
      <w:r w:rsidRPr="00B67C4D">
        <w:rPr>
          <w:rFonts w:ascii="Calibri" w:hAnsi="Calibri" w:cs="Tahoma"/>
          <w:b/>
          <w:sz w:val="28"/>
          <w:szCs w:val="22"/>
          <w:lang w:val="tr-TR"/>
        </w:rPr>
        <w:t xml:space="preserve">yor; sistem </w:t>
      </w:r>
      <w:r w:rsidR="004A3C2F" w:rsidRPr="00B67C4D">
        <w:rPr>
          <w:rFonts w:ascii="Calibri" w:hAnsi="Calibri" w:cs="Tahoma"/>
          <w:b/>
          <w:sz w:val="28"/>
          <w:szCs w:val="22"/>
          <w:lang w:val="tr-TR"/>
        </w:rPr>
        <w:t>üzerinden gelen onar</w:t>
      </w:r>
      <w:r w:rsidR="004A3C2F" w:rsidRPr="00B67C4D">
        <w:rPr>
          <w:rFonts w:ascii="Calibri" w:hAnsi="Calibri" w:cs="Tahoma" w:hint="cs"/>
          <w:b/>
          <w:sz w:val="28"/>
          <w:szCs w:val="22"/>
          <w:lang w:val="tr-TR"/>
        </w:rPr>
        <w:t>ı</w:t>
      </w:r>
      <w:r w:rsidR="004A3C2F" w:rsidRPr="00B67C4D">
        <w:rPr>
          <w:rFonts w:ascii="Calibri" w:hAnsi="Calibri" w:cs="Tahoma"/>
          <w:b/>
          <w:sz w:val="28"/>
          <w:szCs w:val="22"/>
          <w:lang w:val="tr-TR"/>
        </w:rPr>
        <w:t xml:space="preserve">m talepleri </w:t>
      </w:r>
      <w:r w:rsidR="00717CDE">
        <w:rPr>
          <w:rFonts w:ascii="Calibri" w:hAnsi="Calibri" w:cs="Tahoma"/>
          <w:b/>
          <w:sz w:val="28"/>
          <w:szCs w:val="22"/>
          <w:lang w:val="tr-TR"/>
        </w:rPr>
        <w:t xml:space="preserve">hızla </w:t>
      </w:r>
      <w:r w:rsidR="004A3C2F" w:rsidRPr="00B67C4D">
        <w:rPr>
          <w:rFonts w:ascii="Calibri" w:hAnsi="Calibri" w:cs="Tahoma"/>
          <w:b/>
          <w:sz w:val="28"/>
          <w:szCs w:val="22"/>
          <w:lang w:val="tr-TR"/>
        </w:rPr>
        <w:t>onaylan</w:t>
      </w:r>
      <w:r w:rsidR="004A3C2F" w:rsidRPr="00B67C4D">
        <w:rPr>
          <w:rFonts w:ascii="Calibri" w:hAnsi="Calibri" w:cs="Tahoma" w:hint="cs"/>
          <w:b/>
          <w:sz w:val="28"/>
          <w:szCs w:val="22"/>
          <w:lang w:val="tr-TR"/>
        </w:rPr>
        <w:t>ı</w:t>
      </w:r>
      <w:r w:rsidR="004A3C2F" w:rsidRPr="00B67C4D">
        <w:rPr>
          <w:rFonts w:ascii="Calibri" w:hAnsi="Calibri" w:cs="Tahoma"/>
          <w:b/>
          <w:sz w:val="28"/>
          <w:szCs w:val="22"/>
          <w:lang w:val="tr-TR"/>
        </w:rPr>
        <w:t>yor</w:t>
      </w:r>
      <w:r w:rsidR="00715121">
        <w:rPr>
          <w:rFonts w:ascii="Calibri" w:hAnsi="Calibri" w:cs="Tahoma"/>
          <w:b/>
          <w:sz w:val="28"/>
          <w:szCs w:val="22"/>
          <w:lang w:val="tr-TR"/>
        </w:rPr>
        <w:t xml:space="preserve"> ve onarım süreleri kısalıyor</w:t>
      </w:r>
      <w:r w:rsidR="004A3C2F" w:rsidRPr="00B67C4D">
        <w:rPr>
          <w:rFonts w:ascii="Calibri" w:hAnsi="Calibri" w:cs="Tahoma"/>
          <w:b/>
          <w:sz w:val="28"/>
          <w:szCs w:val="22"/>
          <w:lang w:val="tr-TR"/>
        </w:rPr>
        <w:t>.</w:t>
      </w:r>
      <w:r w:rsidR="00343666" w:rsidRPr="00B67C4D">
        <w:rPr>
          <w:rFonts w:ascii="Calibri" w:hAnsi="Calibri" w:cs="Tahoma"/>
          <w:b/>
          <w:sz w:val="28"/>
          <w:szCs w:val="22"/>
          <w:lang w:val="tr-TR"/>
        </w:rPr>
        <w:t xml:space="preserve"> </w:t>
      </w:r>
      <w:r w:rsidR="001F3B6F">
        <w:rPr>
          <w:rFonts w:ascii="Calibri" w:hAnsi="Calibri" w:cs="Tahoma"/>
          <w:b/>
          <w:sz w:val="28"/>
          <w:szCs w:val="22"/>
          <w:lang w:val="tr-TR"/>
        </w:rPr>
        <w:t>AXA Sigorta</w:t>
      </w:r>
      <w:r w:rsidR="00343666" w:rsidRPr="00B67C4D">
        <w:rPr>
          <w:rFonts w:ascii="Calibri" w:hAnsi="Calibri" w:cs="Tahoma"/>
          <w:b/>
          <w:sz w:val="28"/>
          <w:szCs w:val="22"/>
          <w:lang w:val="tr-TR"/>
        </w:rPr>
        <w:t xml:space="preserve"> </w:t>
      </w:r>
      <w:r w:rsidR="001F3B6F">
        <w:rPr>
          <w:rFonts w:ascii="Calibri" w:hAnsi="Calibri" w:cs="Tahoma"/>
          <w:b/>
          <w:sz w:val="28"/>
          <w:szCs w:val="22"/>
          <w:lang w:val="tr-TR"/>
        </w:rPr>
        <w:t>uygulamadan</w:t>
      </w:r>
      <w:r w:rsidR="00343666" w:rsidRPr="00B67C4D">
        <w:rPr>
          <w:rFonts w:ascii="Calibri" w:hAnsi="Calibri" w:cs="Tahoma"/>
          <w:b/>
          <w:sz w:val="28"/>
          <w:szCs w:val="22"/>
          <w:lang w:val="tr-TR"/>
        </w:rPr>
        <w:t xml:space="preserve"> elde edilen </w:t>
      </w:r>
      <w:r w:rsidR="00E26967">
        <w:rPr>
          <w:rFonts w:ascii="Calibri" w:hAnsi="Calibri" w:cs="Tahoma"/>
          <w:b/>
          <w:sz w:val="28"/>
          <w:szCs w:val="22"/>
          <w:lang w:val="tr-TR"/>
        </w:rPr>
        <w:t xml:space="preserve">sonuçlara </w:t>
      </w:r>
      <w:r w:rsidR="000B424E">
        <w:rPr>
          <w:rFonts w:ascii="Calibri" w:hAnsi="Calibri" w:cs="Tahoma"/>
          <w:b/>
          <w:sz w:val="28"/>
          <w:szCs w:val="22"/>
          <w:lang w:val="tr-TR"/>
        </w:rPr>
        <w:t xml:space="preserve">göre </w:t>
      </w:r>
      <w:r w:rsidR="002F6458">
        <w:rPr>
          <w:rFonts w:ascii="Calibri" w:hAnsi="Calibri" w:cs="Tahoma"/>
          <w:b/>
          <w:sz w:val="28"/>
          <w:szCs w:val="22"/>
          <w:lang w:val="tr-TR"/>
        </w:rPr>
        <w:t xml:space="preserve">iş ortağı olarak seçmiş olduğu </w:t>
      </w:r>
      <w:r w:rsidR="00BE1756">
        <w:rPr>
          <w:rFonts w:ascii="Calibri" w:hAnsi="Calibri" w:cs="Tahoma"/>
          <w:b/>
          <w:sz w:val="28"/>
          <w:szCs w:val="22"/>
          <w:lang w:val="tr-TR"/>
        </w:rPr>
        <w:t>Audatex</w:t>
      </w:r>
      <w:r w:rsidR="002F6458">
        <w:rPr>
          <w:rFonts w:ascii="Calibri" w:hAnsi="Calibri" w:cs="Tahoma"/>
          <w:b/>
          <w:sz w:val="28"/>
          <w:szCs w:val="22"/>
          <w:lang w:val="tr-TR"/>
        </w:rPr>
        <w:t xml:space="preserve"> </w:t>
      </w:r>
      <w:r w:rsidR="00E26967">
        <w:rPr>
          <w:rFonts w:ascii="Calibri" w:hAnsi="Calibri" w:cs="Tahoma"/>
          <w:b/>
          <w:sz w:val="28"/>
          <w:szCs w:val="22"/>
          <w:lang w:val="tr-TR"/>
        </w:rPr>
        <w:t>ile yapay zekaya dayalı</w:t>
      </w:r>
      <w:r w:rsidR="00343666" w:rsidRPr="00B67C4D">
        <w:rPr>
          <w:rFonts w:ascii="Calibri" w:hAnsi="Calibri" w:cs="Tahoma"/>
          <w:b/>
          <w:sz w:val="28"/>
          <w:szCs w:val="22"/>
          <w:lang w:val="tr-TR"/>
        </w:rPr>
        <w:t xml:space="preserve"> yeni i</w:t>
      </w:r>
      <w:r w:rsidR="00343666" w:rsidRPr="00B67C4D">
        <w:rPr>
          <w:rFonts w:ascii="Calibri" w:hAnsi="Calibri" w:cs="Tahoma" w:hint="cs"/>
          <w:b/>
          <w:sz w:val="28"/>
          <w:szCs w:val="22"/>
          <w:lang w:val="tr-TR"/>
        </w:rPr>
        <w:t>ş</w:t>
      </w:r>
      <w:r w:rsidR="00343666" w:rsidRPr="00B67C4D">
        <w:rPr>
          <w:rFonts w:ascii="Calibri" w:hAnsi="Calibri" w:cs="Tahoma"/>
          <w:b/>
          <w:sz w:val="28"/>
          <w:szCs w:val="22"/>
          <w:lang w:val="tr-TR"/>
        </w:rPr>
        <w:t xml:space="preserve"> </w:t>
      </w:r>
      <w:r w:rsidR="000B424E" w:rsidRPr="00B67C4D">
        <w:rPr>
          <w:rFonts w:ascii="Calibri" w:hAnsi="Calibri" w:cs="Tahoma"/>
          <w:b/>
          <w:sz w:val="28"/>
          <w:szCs w:val="22"/>
          <w:lang w:val="tr-TR"/>
        </w:rPr>
        <w:t>modellerin</w:t>
      </w:r>
      <w:r w:rsidR="000B424E">
        <w:rPr>
          <w:rFonts w:ascii="Calibri" w:hAnsi="Calibri" w:cs="Tahoma"/>
          <w:b/>
          <w:sz w:val="28"/>
          <w:szCs w:val="22"/>
          <w:lang w:val="tr-TR"/>
        </w:rPr>
        <w:t xml:space="preserve">i </w:t>
      </w:r>
      <w:r w:rsidR="000B424E" w:rsidRPr="00B67C4D">
        <w:rPr>
          <w:rFonts w:ascii="Calibri" w:hAnsi="Calibri" w:cs="Tahoma"/>
          <w:b/>
          <w:sz w:val="28"/>
          <w:szCs w:val="22"/>
          <w:lang w:val="tr-TR"/>
        </w:rPr>
        <w:t>de</w:t>
      </w:r>
      <w:r w:rsidR="001F3B6F">
        <w:rPr>
          <w:rFonts w:ascii="Calibri" w:hAnsi="Calibri" w:cs="Tahoma"/>
          <w:b/>
          <w:sz w:val="28"/>
          <w:szCs w:val="22"/>
          <w:lang w:val="tr-TR"/>
        </w:rPr>
        <w:t xml:space="preserve"> </w:t>
      </w:r>
      <w:r w:rsidR="00E26967">
        <w:rPr>
          <w:rFonts w:ascii="Calibri" w:hAnsi="Calibri" w:cs="Tahoma"/>
          <w:b/>
          <w:sz w:val="28"/>
          <w:szCs w:val="22"/>
          <w:lang w:val="tr-TR"/>
        </w:rPr>
        <w:t>geliştirmeyi</w:t>
      </w:r>
      <w:r w:rsidR="00E26967" w:rsidRPr="00B67C4D">
        <w:rPr>
          <w:rFonts w:ascii="Calibri" w:hAnsi="Calibri" w:cs="Tahoma"/>
          <w:b/>
          <w:sz w:val="28"/>
          <w:szCs w:val="22"/>
          <w:lang w:val="tr-TR"/>
        </w:rPr>
        <w:t xml:space="preserve"> </w:t>
      </w:r>
      <w:r w:rsidR="00343666" w:rsidRPr="00B67C4D">
        <w:rPr>
          <w:rFonts w:ascii="Calibri" w:hAnsi="Calibri" w:cs="Tahoma"/>
          <w:b/>
          <w:sz w:val="28"/>
          <w:szCs w:val="22"/>
          <w:lang w:val="tr-TR"/>
        </w:rPr>
        <w:t>hedefliyor.</w:t>
      </w:r>
    </w:p>
    <w:p w14:paraId="53BAD63A" w14:textId="77777777" w:rsidR="00422427" w:rsidRDefault="00422427" w:rsidP="00BE0304">
      <w:pPr>
        <w:ind w:right="567" w:firstLine="709"/>
        <w:jc w:val="both"/>
        <w:rPr>
          <w:rFonts w:ascii="Calibri" w:hAnsi="Calibri" w:cs="Tahoma"/>
          <w:sz w:val="22"/>
          <w:szCs w:val="22"/>
          <w:lang w:val="tr-TR"/>
        </w:rPr>
      </w:pPr>
    </w:p>
    <w:p w14:paraId="41B96130" w14:textId="0BA197A2" w:rsidR="00422427" w:rsidRDefault="007719DF" w:rsidP="007719DF">
      <w:pPr>
        <w:ind w:right="567"/>
        <w:jc w:val="both"/>
        <w:rPr>
          <w:rFonts w:ascii="Calibri" w:hAnsi="Calibri" w:cs="Tahoma"/>
          <w:sz w:val="22"/>
          <w:szCs w:val="22"/>
          <w:lang w:val="tr-TR"/>
        </w:rPr>
      </w:pPr>
      <w:r>
        <w:rPr>
          <w:rFonts w:ascii="Calibri" w:hAnsi="Calibri" w:cs="Tahoma"/>
          <w:sz w:val="22"/>
          <w:szCs w:val="22"/>
          <w:lang w:val="tr-TR"/>
        </w:rPr>
        <w:t xml:space="preserve">Türkiye’de sigorta sektörüne yenilikçi bakış açısıyla öncülük eden AXA Sigorta, oto </w:t>
      </w:r>
      <w:r w:rsidR="004A3C2F">
        <w:rPr>
          <w:rFonts w:ascii="Calibri" w:hAnsi="Calibri" w:cs="Tahoma"/>
          <w:sz w:val="22"/>
          <w:szCs w:val="22"/>
          <w:lang w:val="tr-TR"/>
        </w:rPr>
        <w:t>branşında kullandığı</w:t>
      </w:r>
      <w:r>
        <w:rPr>
          <w:rFonts w:ascii="Calibri" w:hAnsi="Calibri" w:cs="Tahoma"/>
          <w:sz w:val="22"/>
          <w:szCs w:val="22"/>
          <w:lang w:val="tr-TR"/>
        </w:rPr>
        <w:t xml:space="preserve"> hasar değerlendirme sistemini geliştirmek için global iş ortağı Audatex ile yepyeni bir projeye imza </w:t>
      </w:r>
      <w:r w:rsidR="00460EC1">
        <w:rPr>
          <w:rFonts w:ascii="Calibri" w:hAnsi="Calibri" w:cs="Tahoma"/>
          <w:sz w:val="22"/>
          <w:szCs w:val="22"/>
          <w:lang w:val="tr-TR"/>
        </w:rPr>
        <w:t>attı ve</w:t>
      </w:r>
      <w:r w:rsidR="00F26986">
        <w:rPr>
          <w:rFonts w:ascii="Calibri" w:hAnsi="Calibri" w:cs="Tahoma"/>
          <w:sz w:val="22"/>
          <w:szCs w:val="22"/>
          <w:lang w:val="tr-TR"/>
        </w:rPr>
        <w:t xml:space="preserve"> Türkiye’de bir ilki gerçekleştirdi</w:t>
      </w:r>
      <w:r>
        <w:rPr>
          <w:rFonts w:ascii="Calibri" w:hAnsi="Calibri" w:cs="Tahoma"/>
          <w:sz w:val="22"/>
          <w:szCs w:val="22"/>
          <w:lang w:val="tr-TR"/>
        </w:rPr>
        <w:t xml:space="preserve">. AXA’nın yeni teknolojileri süreçlerine entegre etme hedefiyle ortaya koyduğu Sigorta 4.0’ın </w:t>
      </w:r>
      <w:r w:rsidR="00460EC1">
        <w:rPr>
          <w:rFonts w:ascii="Calibri" w:hAnsi="Calibri" w:cs="Tahoma"/>
          <w:sz w:val="22"/>
          <w:szCs w:val="22"/>
          <w:lang w:val="tr-TR"/>
        </w:rPr>
        <w:t xml:space="preserve">çıktılarından biri olan </w:t>
      </w:r>
      <w:r>
        <w:rPr>
          <w:rFonts w:ascii="Calibri" w:hAnsi="Calibri" w:cs="Tahoma"/>
          <w:sz w:val="22"/>
          <w:szCs w:val="22"/>
          <w:lang w:val="tr-TR"/>
        </w:rPr>
        <w:t>bu yeni uygulama ile şirket</w:t>
      </w:r>
      <w:r w:rsidR="00460EC1">
        <w:rPr>
          <w:rFonts w:ascii="Calibri" w:hAnsi="Calibri" w:cs="Tahoma"/>
          <w:sz w:val="22"/>
          <w:szCs w:val="22"/>
          <w:lang w:val="tr-TR"/>
        </w:rPr>
        <w:t>;</w:t>
      </w:r>
      <w:r>
        <w:rPr>
          <w:rFonts w:ascii="Calibri" w:hAnsi="Calibri" w:cs="Tahoma"/>
          <w:sz w:val="22"/>
          <w:szCs w:val="22"/>
          <w:lang w:val="tr-TR"/>
        </w:rPr>
        <w:t xml:space="preserve"> toplam hasar maliyetlerini belirlemek için </w:t>
      </w:r>
      <w:r w:rsidR="00BE1756">
        <w:rPr>
          <w:rFonts w:ascii="Calibri" w:hAnsi="Calibri" w:cs="Tahoma"/>
          <w:sz w:val="22"/>
          <w:szCs w:val="22"/>
          <w:lang w:val="tr-TR"/>
        </w:rPr>
        <w:t xml:space="preserve">Audatex </w:t>
      </w:r>
      <w:r>
        <w:rPr>
          <w:rFonts w:ascii="Calibri" w:hAnsi="Calibri" w:cs="Tahoma"/>
          <w:sz w:val="22"/>
          <w:szCs w:val="22"/>
          <w:lang w:val="tr-TR"/>
        </w:rPr>
        <w:t>standart verileri</w:t>
      </w:r>
      <w:r w:rsidR="00BE1756">
        <w:rPr>
          <w:rFonts w:ascii="Calibri" w:hAnsi="Calibri" w:cs="Tahoma"/>
          <w:sz w:val="22"/>
          <w:szCs w:val="22"/>
          <w:lang w:val="tr-TR"/>
        </w:rPr>
        <w:t>ni</w:t>
      </w:r>
      <w:r>
        <w:rPr>
          <w:rFonts w:ascii="Calibri" w:hAnsi="Calibri" w:cs="Tahoma"/>
          <w:sz w:val="22"/>
          <w:szCs w:val="22"/>
          <w:lang w:val="tr-TR"/>
        </w:rPr>
        <w:t xml:space="preserve"> baz alan bir karar mekanizmasından faydalanacak. </w:t>
      </w:r>
      <w:r w:rsidR="00BE1756">
        <w:rPr>
          <w:rFonts w:ascii="Calibri" w:hAnsi="Calibri" w:cs="Tahoma"/>
          <w:sz w:val="22"/>
          <w:szCs w:val="22"/>
          <w:lang w:val="tr-TR"/>
        </w:rPr>
        <w:t>Audatex hasar hesaplama modülü sayesinde</w:t>
      </w:r>
      <w:r w:rsidR="00BE1756" w:rsidDel="00BE1756">
        <w:rPr>
          <w:rFonts w:ascii="Calibri" w:hAnsi="Calibri" w:cs="Tahoma"/>
          <w:sz w:val="22"/>
          <w:szCs w:val="22"/>
          <w:lang w:val="tr-TR"/>
        </w:rPr>
        <w:t xml:space="preserve"> </w:t>
      </w:r>
      <w:r>
        <w:rPr>
          <w:rFonts w:ascii="Calibri" w:hAnsi="Calibri" w:cs="Tahoma"/>
          <w:sz w:val="22"/>
          <w:szCs w:val="22"/>
          <w:lang w:val="tr-TR"/>
        </w:rPr>
        <w:t xml:space="preserve"> eksperlerin hasarla ilgili ekspertiz raporu oluşturma, sisteme yükleme süreleri kısalırken hem onarım onayı</w:t>
      </w:r>
      <w:r w:rsidR="00460EC1">
        <w:rPr>
          <w:rFonts w:ascii="Calibri" w:hAnsi="Calibri" w:cs="Tahoma"/>
          <w:sz w:val="22"/>
          <w:szCs w:val="22"/>
          <w:lang w:val="tr-TR"/>
        </w:rPr>
        <w:t>nın</w:t>
      </w:r>
      <w:r>
        <w:rPr>
          <w:rFonts w:ascii="Calibri" w:hAnsi="Calibri" w:cs="Tahoma"/>
          <w:sz w:val="22"/>
          <w:szCs w:val="22"/>
          <w:lang w:val="tr-TR"/>
        </w:rPr>
        <w:t xml:space="preserve"> en geç 24 saatte tamamlanması hem de onarım tutarları konusunda yaşanan anlaşmazlıkların sayısının azaltılması hedefleniyor. </w:t>
      </w:r>
      <w:r w:rsidR="00F26986">
        <w:rPr>
          <w:rFonts w:ascii="Calibri" w:hAnsi="Calibri" w:cs="Tahoma"/>
          <w:sz w:val="22"/>
          <w:szCs w:val="22"/>
          <w:lang w:val="tr-TR"/>
        </w:rPr>
        <w:t xml:space="preserve">AXA Sigorta bu proje ile manuel süreçleri ortadan kaldırarak ve veri analitiğinden faydalanarak </w:t>
      </w:r>
      <w:r w:rsidR="00460EC1">
        <w:rPr>
          <w:rFonts w:ascii="Calibri" w:hAnsi="Calibri" w:cs="Tahoma"/>
          <w:sz w:val="22"/>
          <w:szCs w:val="22"/>
          <w:lang w:val="tr-TR"/>
        </w:rPr>
        <w:t xml:space="preserve">da </w:t>
      </w:r>
      <w:r w:rsidR="00F26986">
        <w:rPr>
          <w:rFonts w:ascii="Calibri" w:hAnsi="Calibri" w:cs="Tahoma"/>
          <w:sz w:val="22"/>
          <w:szCs w:val="22"/>
          <w:lang w:val="tr-TR"/>
        </w:rPr>
        <w:t>süreç verimliliği</w:t>
      </w:r>
      <w:r w:rsidR="002802B1">
        <w:rPr>
          <w:rFonts w:ascii="Calibri" w:hAnsi="Calibri" w:cs="Tahoma"/>
          <w:sz w:val="22"/>
          <w:szCs w:val="22"/>
          <w:lang w:val="tr-TR"/>
        </w:rPr>
        <w:t xml:space="preserve"> ile </w:t>
      </w:r>
      <w:r w:rsidR="00F26986">
        <w:rPr>
          <w:rFonts w:ascii="Calibri" w:hAnsi="Calibri" w:cs="Tahoma"/>
          <w:sz w:val="22"/>
          <w:szCs w:val="22"/>
          <w:lang w:val="tr-TR"/>
        </w:rPr>
        <w:t xml:space="preserve">müşteri memnuniyetini artırmayı amaçlıyor. </w:t>
      </w:r>
      <w:r w:rsidR="00343666">
        <w:rPr>
          <w:rFonts w:ascii="Calibri" w:hAnsi="Calibri" w:cs="Tahoma"/>
          <w:sz w:val="22"/>
          <w:szCs w:val="22"/>
          <w:lang w:val="tr-TR"/>
        </w:rPr>
        <w:t>Öte yandan uygulamadan oto hasarları hakkında elde edilen veriler</w:t>
      </w:r>
      <w:r w:rsidR="00BE1756">
        <w:rPr>
          <w:rFonts w:ascii="Calibri" w:hAnsi="Calibri" w:cs="Tahoma"/>
          <w:sz w:val="22"/>
          <w:szCs w:val="22"/>
          <w:lang w:val="tr-TR"/>
        </w:rPr>
        <w:t xml:space="preserve"> Audatex’in mevcut teknolojileri</w:t>
      </w:r>
      <w:r w:rsidR="003403B7">
        <w:rPr>
          <w:rFonts w:ascii="Calibri" w:hAnsi="Calibri" w:cs="Tahoma"/>
          <w:sz w:val="22"/>
          <w:szCs w:val="22"/>
          <w:lang w:val="tr-TR"/>
        </w:rPr>
        <w:t>nden faydalanılarak</w:t>
      </w:r>
      <w:r w:rsidR="00343666">
        <w:rPr>
          <w:rFonts w:ascii="Calibri" w:hAnsi="Calibri" w:cs="Tahoma"/>
          <w:sz w:val="22"/>
          <w:szCs w:val="22"/>
          <w:lang w:val="tr-TR"/>
        </w:rPr>
        <w:t>, süreçlerin daha etkin yönetilmesin</w:t>
      </w:r>
      <w:r w:rsidR="005A4549">
        <w:rPr>
          <w:rFonts w:ascii="Calibri" w:hAnsi="Calibri" w:cs="Tahoma"/>
          <w:sz w:val="22"/>
          <w:szCs w:val="22"/>
          <w:lang w:val="tr-TR"/>
        </w:rPr>
        <w:t>i sağlamak amacı ile</w:t>
      </w:r>
      <w:r w:rsidR="00343666">
        <w:rPr>
          <w:rFonts w:ascii="Calibri" w:hAnsi="Calibri" w:cs="Tahoma"/>
          <w:sz w:val="22"/>
          <w:szCs w:val="22"/>
          <w:lang w:val="tr-TR"/>
        </w:rPr>
        <w:t xml:space="preserve"> </w:t>
      </w:r>
      <w:r w:rsidR="00E26967">
        <w:rPr>
          <w:rFonts w:ascii="Calibri" w:hAnsi="Calibri" w:cs="Tahoma"/>
          <w:sz w:val="22"/>
          <w:szCs w:val="22"/>
          <w:lang w:val="tr-TR"/>
        </w:rPr>
        <w:t>yapay zekanın kullanıldığı</w:t>
      </w:r>
      <w:r w:rsidR="00343666">
        <w:rPr>
          <w:rFonts w:ascii="Calibri" w:hAnsi="Calibri" w:cs="Tahoma"/>
          <w:sz w:val="22"/>
          <w:szCs w:val="22"/>
          <w:lang w:val="tr-TR"/>
        </w:rPr>
        <w:t xml:space="preserve"> yeni iş modellerinin geliştirilmesinde de kullanılacak. </w:t>
      </w:r>
    </w:p>
    <w:p w14:paraId="7FD23A69" w14:textId="77777777" w:rsidR="00F26986" w:rsidRDefault="00F26986" w:rsidP="007719DF">
      <w:pPr>
        <w:ind w:right="567"/>
        <w:jc w:val="both"/>
        <w:rPr>
          <w:rFonts w:ascii="Calibri" w:hAnsi="Calibri" w:cs="Tahoma"/>
          <w:sz w:val="22"/>
          <w:szCs w:val="22"/>
          <w:lang w:val="tr-TR"/>
        </w:rPr>
      </w:pPr>
    </w:p>
    <w:p w14:paraId="244B13DC" w14:textId="771538FF" w:rsidR="0001314A" w:rsidRDefault="00460EC1">
      <w:pPr>
        <w:ind w:right="567"/>
        <w:jc w:val="both"/>
        <w:rPr>
          <w:rFonts w:ascii="Calibri" w:hAnsi="Calibri" w:cs="Tahoma"/>
          <w:sz w:val="22"/>
          <w:szCs w:val="22"/>
          <w:lang w:val="tr-TR"/>
        </w:rPr>
      </w:pPr>
      <w:r w:rsidRPr="00F26986">
        <w:rPr>
          <w:rFonts w:ascii="Calibri" w:hAnsi="Calibri" w:cs="Tahoma"/>
          <w:b/>
          <w:sz w:val="22"/>
          <w:szCs w:val="22"/>
          <w:lang w:val="tr-TR"/>
        </w:rPr>
        <w:t xml:space="preserve">AXA Sigorta </w:t>
      </w:r>
      <w:r>
        <w:rPr>
          <w:rFonts w:ascii="Calibri" w:hAnsi="Calibri" w:cs="Tahoma"/>
          <w:b/>
          <w:sz w:val="22"/>
          <w:szCs w:val="22"/>
          <w:lang w:val="tr-TR"/>
        </w:rPr>
        <w:t>Kurumsal Teknik ve Hasar Ba</w:t>
      </w:r>
      <w:r w:rsidR="000574C5">
        <w:rPr>
          <w:rFonts w:ascii="Calibri" w:hAnsi="Calibri" w:cs="Tahoma"/>
          <w:b/>
          <w:sz w:val="22"/>
          <w:szCs w:val="22"/>
          <w:lang w:val="tr-TR"/>
        </w:rPr>
        <w:t>ş</w:t>
      </w:r>
      <w:r>
        <w:rPr>
          <w:rFonts w:ascii="Calibri" w:hAnsi="Calibri" w:cs="Tahoma"/>
          <w:b/>
          <w:sz w:val="22"/>
          <w:szCs w:val="22"/>
          <w:lang w:val="tr-TR"/>
        </w:rPr>
        <w:t>kanı ve İcra Kurulu Üyesi Mert Ekitmen</w:t>
      </w:r>
      <w:r>
        <w:rPr>
          <w:rFonts w:ascii="Calibri" w:hAnsi="Calibri" w:cs="Tahoma"/>
          <w:sz w:val="22"/>
          <w:szCs w:val="22"/>
          <w:lang w:val="tr-TR"/>
        </w:rPr>
        <w:t xml:space="preserve">, AXA olarak insanların daha iyi bir yaşam sürmeleri vizyonu doğrultusunda çalışmaya devam ettiklerini; </w:t>
      </w:r>
      <w:r w:rsidR="00F26986">
        <w:rPr>
          <w:rFonts w:ascii="Calibri" w:hAnsi="Calibri" w:cs="Tahoma"/>
          <w:sz w:val="22"/>
          <w:szCs w:val="22"/>
          <w:lang w:val="tr-TR"/>
        </w:rPr>
        <w:t>Sigorta 4.0 strateji</w:t>
      </w:r>
      <w:r>
        <w:rPr>
          <w:rFonts w:ascii="Calibri" w:hAnsi="Calibri" w:cs="Tahoma"/>
          <w:sz w:val="22"/>
          <w:szCs w:val="22"/>
          <w:lang w:val="tr-TR"/>
        </w:rPr>
        <w:t xml:space="preserve">leri </w:t>
      </w:r>
      <w:r w:rsidR="00F26986">
        <w:rPr>
          <w:rFonts w:ascii="Calibri" w:hAnsi="Calibri" w:cs="Tahoma"/>
          <w:sz w:val="22"/>
          <w:szCs w:val="22"/>
          <w:lang w:val="tr-TR"/>
        </w:rPr>
        <w:t xml:space="preserve">çerçevesinde </w:t>
      </w:r>
      <w:r>
        <w:rPr>
          <w:rFonts w:ascii="Calibri" w:hAnsi="Calibri" w:cs="Tahoma"/>
          <w:sz w:val="22"/>
          <w:szCs w:val="22"/>
          <w:lang w:val="tr-TR"/>
        </w:rPr>
        <w:t xml:space="preserve">de </w:t>
      </w:r>
      <w:r w:rsidR="00F26986">
        <w:rPr>
          <w:rFonts w:ascii="Calibri" w:hAnsi="Calibri" w:cs="Tahoma"/>
          <w:sz w:val="22"/>
          <w:szCs w:val="22"/>
          <w:lang w:val="tr-TR"/>
        </w:rPr>
        <w:t xml:space="preserve">müşteri, acente ve çalışanların hayatını kolaylaştıracak ve süreçleri iyileştirecek uygulamalar geliştirdiklerini </w:t>
      </w:r>
      <w:r>
        <w:rPr>
          <w:rFonts w:ascii="Calibri" w:hAnsi="Calibri" w:cs="Tahoma"/>
          <w:sz w:val="22"/>
          <w:szCs w:val="22"/>
          <w:lang w:val="tr-TR"/>
        </w:rPr>
        <w:t>söyledi:</w:t>
      </w:r>
      <w:r w:rsidR="00F26986">
        <w:rPr>
          <w:rFonts w:ascii="Calibri" w:hAnsi="Calibri" w:cs="Tahoma"/>
          <w:sz w:val="22"/>
          <w:szCs w:val="22"/>
          <w:lang w:val="tr-TR"/>
        </w:rPr>
        <w:t xml:space="preserve"> “Alanında öncü şirketlerden biri olan ve tüm dünyada iş birliği yaptığımız Audatex ile </w:t>
      </w:r>
      <w:r w:rsidR="004A3C2F">
        <w:rPr>
          <w:rFonts w:ascii="Calibri" w:hAnsi="Calibri" w:cs="Tahoma"/>
          <w:sz w:val="22"/>
          <w:szCs w:val="22"/>
          <w:lang w:val="tr-TR"/>
        </w:rPr>
        <w:t>hayata geçirdiğimiz</w:t>
      </w:r>
      <w:r w:rsidR="00F26986">
        <w:rPr>
          <w:rFonts w:ascii="Calibri" w:hAnsi="Calibri" w:cs="Tahoma"/>
          <w:sz w:val="22"/>
          <w:szCs w:val="22"/>
          <w:lang w:val="tr-TR"/>
        </w:rPr>
        <w:t xml:space="preserve"> </w:t>
      </w:r>
      <w:r w:rsidR="00343666">
        <w:rPr>
          <w:rFonts w:ascii="Calibri" w:hAnsi="Calibri" w:cs="Tahoma"/>
          <w:sz w:val="22"/>
          <w:szCs w:val="22"/>
          <w:lang w:val="tr-TR"/>
        </w:rPr>
        <w:t>ve bizi d</w:t>
      </w:r>
      <w:r w:rsidR="00C16F43">
        <w:rPr>
          <w:rFonts w:ascii="Calibri" w:hAnsi="Calibri" w:cs="Tahoma"/>
          <w:sz w:val="22"/>
          <w:szCs w:val="22"/>
          <w:lang w:val="tr-TR"/>
        </w:rPr>
        <w:t xml:space="preserve">ijitalleşme yolculuğumuzda </w:t>
      </w:r>
      <w:r w:rsidR="00343666">
        <w:rPr>
          <w:rFonts w:ascii="Calibri" w:hAnsi="Calibri" w:cs="Tahoma"/>
          <w:sz w:val="22"/>
          <w:szCs w:val="22"/>
          <w:lang w:val="tr-TR"/>
        </w:rPr>
        <w:t xml:space="preserve">güçlendirecek </w:t>
      </w:r>
      <w:r w:rsidR="00F26986">
        <w:rPr>
          <w:rFonts w:ascii="Calibri" w:hAnsi="Calibri" w:cs="Tahoma"/>
          <w:sz w:val="22"/>
          <w:szCs w:val="22"/>
          <w:lang w:val="tr-TR"/>
        </w:rPr>
        <w:t xml:space="preserve">bu proje ile Türkiye’de bir ilki </w:t>
      </w:r>
      <w:r w:rsidR="004A3C2F">
        <w:rPr>
          <w:rFonts w:ascii="Calibri" w:hAnsi="Calibri" w:cs="Tahoma"/>
          <w:sz w:val="22"/>
          <w:szCs w:val="22"/>
          <w:lang w:val="tr-TR"/>
        </w:rPr>
        <w:t>daha gerçekleştirdik</w:t>
      </w:r>
      <w:r w:rsidR="00F26986">
        <w:rPr>
          <w:rFonts w:ascii="Calibri" w:hAnsi="Calibri" w:cs="Tahoma"/>
          <w:sz w:val="22"/>
          <w:szCs w:val="22"/>
          <w:lang w:val="tr-TR"/>
        </w:rPr>
        <w:t xml:space="preserve">. Bu proje </w:t>
      </w:r>
      <w:r w:rsidR="004A3C2F">
        <w:rPr>
          <w:rFonts w:ascii="Calibri" w:hAnsi="Calibri" w:cs="Tahoma"/>
          <w:sz w:val="22"/>
          <w:szCs w:val="22"/>
          <w:lang w:val="tr-TR"/>
        </w:rPr>
        <w:t xml:space="preserve">oto branşında </w:t>
      </w:r>
      <w:r w:rsidR="00C16F43">
        <w:rPr>
          <w:rFonts w:ascii="Calibri" w:hAnsi="Calibri" w:cs="Tahoma"/>
          <w:sz w:val="22"/>
          <w:szCs w:val="22"/>
          <w:lang w:val="tr-TR"/>
        </w:rPr>
        <w:t xml:space="preserve">hasar </w:t>
      </w:r>
      <w:r w:rsidR="00F26986">
        <w:rPr>
          <w:rFonts w:ascii="Calibri" w:hAnsi="Calibri" w:cs="Tahoma"/>
          <w:sz w:val="22"/>
          <w:szCs w:val="22"/>
          <w:lang w:val="tr-TR"/>
        </w:rPr>
        <w:t>dosya kapama ve tamir sürelerimizi önemli ölçüde kısaltırken rekabetçi avantajın temelini oluşturan müşteri memnuniyetine de çok önemli katkılar sağlayacak. Örneğin ikame araç kullanım süresi ile araç onarım süresinin uyuşmaması gibi müşterilerimize sıkıntı yaşatabilecek vakaların sayısında kayda değer bir azalma yaşanacağını öngörüyoruz.</w:t>
      </w:r>
      <w:r w:rsidR="004A3C2F">
        <w:rPr>
          <w:rFonts w:ascii="Calibri" w:hAnsi="Calibri" w:cs="Tahoma"/>
          <w:sz w:val="22"/>
          <w:szCs w:val="22"/>
          <w:lang w:val="tr-TR"/>
        </w:rPr>
        <w:t xml:space="preserve"> </w:t>
      </w:r>
      <w:r w:rsidR="00343666">
        <w:rPr>
          <w:rFonts w:ascii="Calibri" w:hAnsi="Calibri" w:cs="Tahoma"/>
          <w:sz w:val="22"/>
          <w:szCs w:val="22"/>
          <w:lang w:val="tr-TR"/>
        </w:rPr>
        <w:t>Diğer taraftan bilginin güçle eş değer olduğu günümüzde bu uygulamadan elde edeceğimiz veriler gelecekteki çalışmalarımız</w:t>
      </w:r>
      <w:r w:rsidR="000D1C83">
        <w:rPr>
          <w:rFonts w:ascii="Calibri" w:hAnsi="Calibri" w:cs="Tahoma"/>
          <w:sz w:val="22"/>
          <w:szCs w:val="22"/>
          <w:lang w:val="tr-TR"/>
        </w:rPr>
        <w:t>a da</w:t>
      </w:r>
      <w:r w:rsidR="00343666">
        <w:rPr>
          <w:rFonts w:ascii="Calibri" w:hAnsi="Calibri" w:cs="Tahoma"/>
          <w:sz w:val="22"/>
          <w:szCs w:val="22"/>
          <w:lang w:val="tr-TR"/>
        </w:rPr>
        <w:t xml:space="preserve"> ışık tutacak. </w:t>
      </w:r>
      <w:r w:rsidR="003403B7">
        <w:rPr>
          <w:rFonts w:ascii="Calibri" w:hAnsi="Calibri" w:cs="Tahoma"/>
          <w:sz w:val="22"/>
          <w:szCs w:val="22"/>
          <w:lang w:val="tr-TR"/>
        </w:rPr>
        <w:t>Audatex’in hesaplama modülünde bulunan h</w:t>
      </w:r>
      <w:r w:rsidR="00343666">
        <w:rPr>
          <w:rFonts w:ascii="Calibri" w:hAnsi="Calibri" w:cs="Tahoma"/>
          <w:sz w:val="22"/>
          <w:szCs w:val="22"/>
          <w:lang w:val="tr-TR"/>
        </w:rPr>
        <w:t>asarlı parçaların konumu, yedek parça değişim süresi, parça</w:t>
      </w:r>
      <w:r w:rsidR="001F3B6F">
        <w:rPr>
          <w:rFonts w:ascii="Calibri" w:hAnsi="Calibri" w:cs="Tahoma"/>
          <w:sz w:val="22"/>
          <w:szCs w:val="22"/>
          <w:lang w:val="tr-TR"/>
        </w:rPr>
        <w:t xml:space="preserve">nın üretiminde kullanılan materyaller gibi veriler oto hasarlarıyla ilgili daha fazla bilgi sahibi olmamıza ve </w:t>
      </w:r>
      <w:r w:rsidR="008B10FA">
        <w:rPr>
          <w:rFonts w:ascii="Calibri" w:hAnsi="Calibri" w:cs="Tahoma"/>
          <w:sz w:val="22"/>
          <w:szCs w:val="22"/>
          <w:lang w:val="tr-TR"/>
        </w:rPr>
        <w:t>süreçleri kısaltacak</w:t>
      </w:r>
      <w:r w:rsidR="001F3B6F">
        <w:rPr>
          <w:rFonts w:ascii="Calibri" w:hAnsi="Calibri" w:cs="Tahoma"/>
          <w:sz w:val="22"/>
          <w:szCs w:val="22"/>
          <w:lang w:val="tr-TR"/>
        </w:rPr>
        <w:t xml:space="preserve"> </w:t>
      </w:r>
      <w:r w:rsidR="008B10FA">
        <w:rPr>
          <w:rFonts w:ascii="Calibri" w:hAnsi="Calibri" w:cs="Tahoma"/>
          <w:sz w:val="22"/>
          <w:szCs w:val="22"/>
          <w:lang w:val="tr-TR"/>
        </w:rPr>
        <w:t xml:space="preserve">çözümler üretmemize </w:t>
      </w:r>
      <w:r w:rsidR="001F3B6F">
        <w:rPr>
          <w:rFonts w:ascii="Calibri" w:hAnsi="Calibri" w:cs="Tahoma"/>
          <w:sz w:val="22"/>
          <w:szCs w:val="22"/>
          <w:lang w:val="tr-TR"/>
        </w:rPr>
        <w:t xml:space="preserve">olanak tanıyacak. </w:t>
      </w:r>
      <w:r w:rsidR="004A3C2F">
        <w:rPr>
          <w:rFonts w:ascii="Calibri" w:hAnsi="Calibri" w:cs="Tahoma"/>
          <w:sz w:val="22"/>
          <w:szCs w:val="22"/>
          <w:lang w:val="tr-TR"/>
        </w:rPr>
        <w:t>Bu bizim için dijital dönüşüm ve hasar süreçlerini iyileştirme hedeflerimiz açısından çok kıymetli bir adım.</w:t>
      </w:r>
      <w:r w:rsidR="00F26986">
        <w:rPr>
          <w:rFonts w:ascii="Calibri" w:hAnsi="Calibri" w:cs="Tahoma"/>
          <w:sz w:val="22"/>
          <w:szCs w:val="22"/>
          <w:lang w:val="tr-TR"/>
        </w:rPr>
        <w:t>” dedi.</w:t>
      </w:r>
    </w:p>
    <w:p w14:paraId="5FDC6D60" w14:textId="77777777" w:rsidR="0001314A" w:rsidRDefault="0001314A">
      <w:pPr>
        <w:ind w:right="567"/>
        <w:jc w:val="both"/>
        <w:rPr>
          <w:rFonts w:ascii="Calibri" w:hAnsi="Calibri" w:cs="Tahoma"/>
          <w:sz w:val="22"/>
          <w:szCs w:val="22"/>
          <w:lang w:val="tr-TR"/>
        </w:rPr>
      </w:pPr>
    </w:p>
    <w:p w14:paraId="60114B73" w14:textId="77777777" w:rsidR="00AD4410" w:rsidRPr="00AD4410" w:rsidRDefault="00AD4410" w:rsidP="00FB1606">
      <w:pPr>
        <w:ind w:right="567"/>
        <w:jc w:val="both"/>
        <w:rPr>
          <w:rFonts w:ascii="Calibri" w:hAnsi="Calibri" w:cs="Tahoma"/>
          <w:sz w:val="22"/>
          <w:szCs w:val="22"/>
          <w:lang w:val="tr-TR"/>
        </w:rPr>
      </w:pPr>
      <w:r w:rsidRPr="00AD4410">
        <w:rPr>
          <w:rFonts w:ascii="Calibri" w:hAnsi="Calibri" w:cs="Tahoma"/>
          <w:sz w:val="22"/>
          <w:szCs w:val="22"/>
          <w:lang w:val="tr-TR"/>
        </w:rPr>
        <w:t>Solera hakkında:</w:t>
      </w:r>
    </w:p>
    <w:p w14:paraId="12885CDD" w14:textId="77777777" w:rsidR="00AD4410" w:rsidRPr="00AD4410" w:rsidRDefault="00AD4410" w:rsidP="00FB1606">
      <w:pPr>
        <w:jc w:val="both"/>
        <w:rPr>
          <w:rFonts w:ascii="Calibri" w:hAnsi="Calibri" w:cs="Tahoma"/>
          <w:sz w:val="22"/>
          <w:szCs w:val="22"/>
          <w:lang w:val="tr-TR"/>
        </w:rPr>
      </w:pPr>
      <w:r w:rsidRPr="00AD4410">
        <w:rPr>
          <w:rFonts w:ascii="Calibri" w:hAnsi="Calibri" w:cs="Tahoma"/>
          <w:sz w:val="22"/>
          <w:szCs w:val="22"/>
          <w:lang w:val="tr-TR"/>
        </w:rPr>
        <w:t>Solera Tony Aquila tarafından, binek, ticari ve filo araçların yaşam döngüsü boyunca kritik 54 ve 250 temas noktalarındaki işlemleri dijitalleştirerek ve mobiliteyi arttırarak tüm paydaşlara gerçek şeffaflığı ve bilgiyi sağlama misyonu ile kuruldu. Günümüzde, Solera’nın önde gelen dijital teknolojileri hayatımızın en önemli varlıklarını yönetiyor ve koruyor: binek ve ticari araçlar, evler ve dijital kimlikler. Şirket, 90'ı aşkın ülkedeki yaklaşık 235.000 iş ortağı ve müşterisi için yıllık 300 milyondan fazla dijital işlemi gerçekleştirmektedir.</w:t>
      </w:r>
    </w:p>
    <w:p w14:paraId="665182BC" w14:textId="77777777" w:rsidR="00AD4410" w:rsidRDefault="00AD4410" w:rsidP="007719DF">
      <w:pPr>
        <w:ind w:right="567"/>
        <w:jc w:val="both"/>
        <w:rPr>
          <w:rFonts w:ascii="Calibri" w:hAnsi="Calibri" w:cs="Tahoma"/>
          <w:sz w:val="22"/>
          <w:szCs w:val="22"/>
          <w:lang w:val="tr-TR"/>
        </w:rPr>
      </w:pPr>
    </w:p>
    <w:p w14:paraId="3B56903B" w14:textId="77777777" w:rsidR="0049409B" w:rsidRDefault="0049409B" w:rsidP="007719DF">
      <w:pPr>
        <w:ind w:right="567"/>
        <w:jc w:val="both"/>
        <w:rPr>
          <w:rFonts w:ascii="Calibri" w:hAnsi="Calibri" w:cs="Tahoma"/>
          <w:sz w:val="22"/>
          <w:szCs w:val="22"/>
          <w:lang w:val="tr-TR"/>
        </w:rPr>
      </w:pPr>
    </w:p>
    <w:p w14:paraId="0E80A84B" w14:textId="77777777" w:rsidR="004A3C2F" w:rsidRPr="004246E2" w:rsidRDefault="004A3C2F" w:rsidP="007719DF">
      <w:pPr>
        <w:ind w:right="567"/>
        <w:jc w:val="both"/>
        <w:rPr>
          <w:rFonts w:ascii="Calibri" w:hAnsi="Calibri" w:cs="Tahoma"/>
          <w:sz w:val="22"/>
          <w:szCs w:val="22"/>
          <w:lang w:val="tr-TR"/>
        </w:rPr>
      </w:pPr>
    </w:p>
    <w:sectPr w:rsidR="004A3C2F" w:rsidRPr="004246E2" w:rsidSect="009D7A6B">
      <w:footerReference w:type="default" r:id="rId8"/>
      <w:headerReference w:type="first" r:id="rId9"/>
      <w:footerReference w:type="first" r:id="rId10"/>
      <w:pgSz w:w="11906" w:h="16838" w:code="9"/>
      <w:pgMar w:top="1080"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0FB12" w14:textId="77777777" w:rsidR="00255DBF" w:rsidRDefault="00255DBF">
      <w:r>
        <w:separator/>
      </w:r>
    </w:p>
  </w:endnote>
  <w:endnote w:type="continuationSeparator" w:id="0">
    <w:p w14:paraId="629111FC" w14:textId="77777777" w:rsidR="00255DBF" w:rsidRDefault="0025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eche_rond">
    <w:altName w:val="Times New Roman"/>
    <w:panose1 w:val="00000000000000000000"/>
    <w:charset w:val="00"/>
    <w:family w:val="roman"/>
    <w:notTrueType/>
    <w:pitch w:val="default"/>
  </w:font>
  <w:font w:name="MS Mincho">
    <w:altName w:val="ＭＳ 明朝"/>
    <w:panose1 w:val="02020609040205080304"/>
    <w:charset w:val="80"/>
    <w:family w:val="modern"/>
    <w:notTrueType/>
    <w:pitch w:val="fixed"/>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Franklin Gothic Book">
    <w:panose1 w:val="020B0503020102020204"/>
    <w:charset w:val="A2"/>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charset w:val="80"/>
    <w:family w:val="roma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75184" w14:textId="77777777" w:rsidR="009435EB" w:rsidRDefault="009435EB">
    <w:pPr>
      <w:pStyle w:val="AltBilgi"/>
    </w:pPr>
    <w:r>
      <w:rPr>
        <w:noProof/>
        <w:lang w:val="en-US" w:eastAsia="en-US"/>
      </w:rPr>
      <w:drawing>
        <wp:anchor distT="0" distB="0" distL="114300" distR="114300" simplePos="0" relativeHeight="251659264" behindDoc="1" locked="0" layoutInCell="1" allowOverlap="1" wp14:anchorId="6ADF5054" wp14:editId="141994BD">
          <wp:simplePos x="0" y="0"/>
          <wp:positionH relativeFrom="column">
            <wp:posOffset>3657600</wp:posOffset>
          </wp:positionH>
          <wp:positionV relativeFrom="paragraph">
            <wp:posOffset>-207645</wp:posOffset>
          </wp:positionV>
          <wp:extent cx="2743200" cy="541655"/>
          <wp:effectExtent l="0" t="0" r="0" b="0"/>
          <wp:wrapNone/>
          <wp:docPr id="5" name="Resim 5" descr="stds_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ds_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5416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617C2" w14:textId="77777777" w:rsidR="009435EB" w:rsidRDefault="002A006A" w:rsidP="006C2E65">
    <w:pPr>
      <w:pStyle w:val="AltBilgi"/>
      <w:tabs>
        <w:tab w:val="clear" w:pos="9072"/>
        <w:tab w:val="right" w:pos="10065"/>
      </w:tabs>
    </w:pPr>
    <w:r w:rsidRPr="002A006A">
      <w:rPr>
        <w:noProof/>
        <w:lang w:val="en-US" w:eastAsia="en-US"/>
      </w:rPr>
      <w:drawing>
        <wp:anchor distT="0" distB="0" distL="114300" distR="114300" simplePos="0" relativeHeight="251660288" behindDoc="0" locked="0" layoutInCell="1" allowOverlap="1" wp14:anchorId="5AE04542" wp14:editId="68CDDB54">
          <wp:simplePos x="0" y="0"/>
          <wp:positionH relativeFrom="column">
            <wp:posOffset>4686300</wp:posOffset>
          </wp:positionH>
          <wp:positionV relativeFrom="paragraph">
            <wp:posOffset>-252730</wp:posOffset>
          </wp:positionV>
          <wp:extent cx="1868805" cy="701040"/>
          <wp:effectExtent l="0" t="0" r="10795" b="0"/>
          <wp:wrapSquare wrapText="bothSides"/>
          <wp:docPr id="6" name="Picture 6" descr="Macintosh HD:Users:ozgecelikelli:Downloads:ax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ozgecelikelli:Downloads:axa-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701040"/>
                  </a:xfrm>
                  <a:prstGeom prst="rect">
                    <a:avLst/>
                  </a:prstGeom>
                  <a:noFill/>
                  <a:ln>
                    <a:noFill/>
                  </a:ln>
                </pic:spPr>
              </pic:pic>
            </a:graphicData>
          </a:graphic>
          <wp14:sizeRelH relativeFrom="page">
            <wp14:pctWidth>0</wp14:pctWidth>
          </wp14:sizeRelH>
          <wp14:sizeRelV relativeFrom="page">
            <wp14:pctHeight>0</wp14:pctHeight>
          </wp14:sizeRelV>
        </wp:anchor>
      </w:drawing>
    </w:r>
    <w:r w:rsidR="009435EB">
      <w:tab/>
    </w:r>
    <w:r w:rsidR="009435EB">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F72DB" w14:textId="77777777" w:rsidR="00255DBF" w:rsidRDefault="00255DBF">
      <w:r>
        <w:separator/>
      </w:r>
    </w:p>
  </w:footnote>
  <w:footnote w:type="continuationSeparator" w:id="0">
    <w:p w14:paraId="64C20EAA" w14:textId="77777777" w:rsidR="00255DBF" w:rsidRDefault="0025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13E8E" w14:textId="77777777" w:rsidR="009435EB" w:rsidRDefault="009435EB">
    <w:pPr>
      <w:pStyle w:val="stBilgi"/>
    </w:pPr>
    <w:r>
      <w:rPr>
        <w:noProof/>
        <w:lang w:val="en-US" w:eastAsia="en-US"/>
      </w:rPr>
      <mc:AlternateContent>
        <mc:Choice Requires="wps">
          <w:drawing>
            <wp:anchor distT="0" distB="0" distL="114300" distR="114300" simplePos="0" relativeHeight="251658240" behindDoc="0" locked="0" layoutInCell="1" allowOverlap="1" wp14:anchorId="346BD1A1" wp14:editId="2755E575">
              <wp:simplePos x="0" y="0"/>
              <wp:positionH relativeFrom="column">
                <wp:posOffset>-718820</wp:posOffset>
              </wp:positionH>
              <wp:positionV relativeFrom="paragraph">
                <wp:posOffset>-118745</wp:posOffset>
              </wp:positionV>
              <wp:extent cx="2350135" cy="912495"/>
              <wp:effectExtent l="5080" t="0" r="0" b="635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91249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800000"/>
                            <a:headEnd/>
                            <a:tailEnd/>
                          </a14:hiddenLine>
                        </a:ext>
                      </a:extLst>
                    </wps:spPr>
                    <wps:txbx>
                      <w:txbxContent>
                        <w:p w14:paraId="3C640400" w14:textId="77777777" w:rsidR="009435EB" w:rsidRPr="007644E8" w:rsidRDefault="009435EB" w:rsidP="00102EEA">
                          <w:pPr>
                            <w:rPr>
                              <w:rFonts w:ascii="Franklin Gothic Book" w:hAnsi="Franklin Gothic Book" w:cs="Arial"/>
                              <w:b/>
                              <w:color w:val="FFFFFF"/>
                              <w:sz w:val="44"/>
                              <w:lang w:val="tr-TR"/>
                            </w:rPr>
                          </w:pPr>
                          <w:r w:rsidRPr="007644E8">
                            <w:rPr>
                              <w:rFonts w:ascii="Franklin Gothic Book" w:hAnsi="Franklin Gothic Book" w:cs="Arial"/>
                              <w:b/>
                              <w:color w:val="FFFFFF"/>
                              <w:sz w:val="44"/>
                              <w:lang w:val="tr-TR"/>
                            </w:rPr>
                            <w:t xml:space="preserve">basın </w:t>
                          </w:r>
                        </w:p>
                        <w:p w14:paraId="63FA4FB6" w14:textId="77777777" w:rsidR="009435EB" w:rsidRPr="007644E8" w:rsidRDefault="009435EB" w:rsidP="00102EEA">
                          <w:pPr>
                            <w:rPr>
                              <w:rFonts w:ascii="Franklin Gothic Book" w:hAnsi="Franklin Gothic Book" w:cs="Arial"/>
                              <w:b/>
                              <w:color w:val="FFFFFF"/>
                              <w:sz w:val="44"/>
                              <w:lang w:val="tr-TR"/>
                            </w:rPr>
                          </w:pPr>
                          <w:r w:rsidRPr="007644E8">
                            <w:rPr>
                              <w:rFonts w:ascii="Franklin Gothic Book" w:hAnsi="Franklin Gothic Book" w:cs="Arial"/>
                              <w:b/>
                              <w:color w:val="FFFFFF"/>
                              <w:sz w:val="44"/>
                              <w:lang w:val="tr-TR"/>
                            </w:rPr>
                            <w:t>bülteni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BD1A1" id="_x0000_t202" coordsize="21600,21600" o:spt="202" path="m,l,21600r21600,l21600,xe">
              <v:stroke joinstyle="miter"/>
              <v:path gradientshapeok="t" o:connecttype="rect"/>
            </v:shapetype>
            <v:shape id="Text Box 3" o:spid="_x0000_s1026" type="#_x0000_t202" style="position:absolute;margin-left:-56.6pt;margin-top:-9.35pt;width:185.05pt;height: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" filled="f" stroked="f">
              <v:textbox>
                <w:txbxContent>
                  <w:p w14:paraId="3C640400" w14:textId="77777777" w:rsidR="009435EB" w:rsidRPr="007644E8" w:rsidRDefault="009435EB" w:rsidP="00102EEA">
                    <w:pPr>
                      <w:rPr>
                        <w:rFonts w:ascii="Franklin Gothic Book" w:hAnsi="Franklin Gothic Book" w:cs="Arial"/>
                        <w:b/>
                        <w:color w:val="FFFFFF"/>
                        <w:sz w:val="44"/>
                        <w:lang w:val="tr-TR"/>
                      </w:rPr>
                    </w:pPr>
                    <w:r w:rsidRPr="007644E8">
                      <w:rPr>
                        <w:rFonts w:ascii="Franklin Gothic Book" w:hAnsi="Franklin Gothic Book" w:cs="Arial"/>
                        <w:b/>
                        <w:color w:val="FFFFFF"/>
                        <w:sz w:val="44"/>
                        <w:lang w:val="tr-TR"/>
                      </w:rPr>
                      <w:t xml:space="preserve">basın </w:t>
                    </w:r>
                  </w:p>
                  <w:p w14:paraId="63FA4FB6" w14:textId="77777777" w:rsidR="009435EB" w:rsidRPr="007644E8" w:rsidRDefault="009435EB" w:rsidP="00102EEA">
                    <w:pPr>
                      <w:rPr>
                        <w:rFonts w:ascii="Franklin Gothic Book" w:hAnsi="Franklin Gothic Book" w:cs="Arial"/>
                        <w:b/>
                        <w:color w:val="FFFFFF"/>
                        <w:sz w:val="44"/>
                        <w:lang w:val="tr-TR"/>
                      </w:rPr>
                    </w:pPr>
                    <w:r w:rsidRPr="007644E8">
                      <w:rPr>
                        <w:rFonts w:ascii="Franklin Gothic Book" w:hAnsi="Franklin Gothic Book" w:cs="Arial"/>
                        <w:b/>
                        <w:color w:val="FFFFFF"/>
                        <w:sz w:val="44"/>
                        <w:lang w:val="tr-TR"/>
                      </w:rPr>
                      <w:t>bülteni</w:t>
                    </w:r>
                  </w:p>
                </w:txbxContent>
              </v:textbox>
            </v:shape>
          </w:pict>
        </mc:Fallback>
      </mc:AlternateContent>
    </w:r>
    <w:r>
      <w:rPr>
        <w:noProof/>
        <w:lang w:val="en-US" w:eastAsia="en-US"/>
      </w:rPr>
      <w:drawing>
        <wp:anchor distT="0" distB="0" distL="114300" distR="114300" simplePos="0" relativeHeight="251657216" behindDoc="1" locked="0" layoutInCell="1" allowOverlap="1" wp14:anchorId="2550766C" wp14:editId="1ADBDA90">
          <wp:simplePos x="0" y="0"/>
          <wp:positionH relativeFrom="column">
            <wp:posOffset>13335</wp:posOffset>
          </wp:positionH>
          <wp:positionV relativeFrom="paragraph">
            <wp:posOffset>-461010</wp:posOffset>
          </wp:positionV>
          <wp:extent cx="1856105" cy="1937385"/>
          <wp:effectExtent l="0" t="0" r="0" b="0"/>
          <wp:wrapNone/>
          <wp:docPr id="3" name="Resim 2" descr="swi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wit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6105" cy="19373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192" behindDoc="1" locked="0" layoutInCell="1" allowOverlap="1" wp14:anchorId="7F5C8B2B" wp14:editId="1C53EE0E">
          <wp:simplePos x="0" y="0"/>
          <wp:positionH relativeFrom="column">
            <wp:posOffset>-1012825</wp:posOffset>
          </wp:positionH>
          <wp:positionV relativeFrom="paragraph">
            <wp:posOffset>-463550</wp:posOffset>
          </wp:positionV>
          <wp:extent cx="2878455" cy="3776345"/>
          <wp:effectExtent l="0" t="0" r="0" b="8255"/>
          <wp:wrapNone/>
          <wp:docPr id="2" name="Resim 1" descr="triang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ngle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8455" cy="37763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BE72CB"/>
    <w:multiLevelType w:val="hybridMultilevel"/>
    <w:tmpl w:val="CB46B8D2"/>
    <w:lvl w:ilvl="0" w:tplc="983005DA">
      <w:start w:val="29"/>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5F87EB3"/>
    <w:multiLevelType w:val="hybridMultilevel"/>
    <w:tmpl w:val="C2B084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9FA592A"/>
    <w:multiLevelType w:val="hybridMultilevel"/>
    <w:tmpl w:val="165896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7783245D"/>
    <w:multiLevelType w:val="hybridMultilevel"/>
    <w:tmpl w:val="8766C65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7DCC4A43"/>
    <w:multiLevelType w:val="hybridMultilevel"/>
    <w:tmpl w:val="6CCEAAE2"/>
    <w:lvl w:ilvl="0" w:tplc="0EA87F90">
      <w:start w:val="1"/>
      <w:numFmt w:val="bullet"/>
      <w:lvlText w:val=""/>
      <w:lvlJc w:val="left"/>
      <w:pPr>
        <w:tabs>
          <w:tab w:val="num" w:pos="720"/>
        </w:tabs>
        <w:ind w:left="720" w:hanging="360"/>
      </w:pPr>
      <w:rPr>
        <w:rFonts w:ascii="fleche_rond" w:hAnsi="fleche_rond" w:hint="default"/>
      </w:rPr>
    </w:lvl>
    <w:lvl w:ilvl="1" w:tplc="2146EFFA" w:tentative="1">
      <w:start w:val="1"/>
      <w:numFmt w:val="bullet"/>
      <w:lvlText w:val=""/>
      <w:lvlJc w:val="left"/>
      <w:pPr>
        <w:tabs>
          <w:tab w:val="num" w:pos="1440"/>
        </w:tabs>
        <w:ind w:left="1440" w:hanging="360"/>
      </w:pPr>
      <w:rPr>
        <w:rFonts w:ascii="fleche_rond" w:hAnsi="fleche_rond" w:hint="default"/>
      </w:rPr>
    </w:lvl>
    <w:lvl w:ilvl="2" w:tplc="CED45010" w:tentative="1">
      <w:start w:val="1"/>
      <w:numFmt w:val="bullet"/>
      <w:lvlText w:val=""/>
      <w:lvlJc w:val="left"/>
      <w:pPr>
        <w:tabs>
          <w:tab w:val="num" w:pos="2160"/>
        </w:tabs>
        <w:ind w:left="2160" w:hanging="360"/>
      </w:pPr>
      <w:rPr>
        <w:rFonts w:ascii="fleche_rond" w:hAnsi="fleche_rond" w:hint="default"/>
      </w:rPr>
    </w:lvl>
    <w:lvl w:ilvl="3" w:tplc="F5265D52" w:tentative="1">
      <w:start w:val="1"/>
      <w:numFmt w:val="bullet"/>
      <w:lvlText w:val=""/>
      <w:lvlJc w:val="left"/>
      <w:pPr>
        <w:tabs>
          <w:tab w:val="num" w:pos="2880"/>
        </w:tabs>
        <w:ind w:left="2880" w:hanging="360"/>
      </w:pPr>
      <w:rPr>
        <w:rFonts w:ascii="fleche_rond" w:hAnsi="fleche_rond" w:hint="default"/>
      </w:rPr>
    </w:lvl>
    <w:lvl w:ilvl="4" w:tplc="66BA679E" w:tentative="1">
      <w:start w:val="1"/>
      <w:numFmt w:val="bullet"/>
      <w:lvlText w:val=""/>
      <w:lvlJc w:val="left"/>
      <w:pPr>
        <w:tabs>
          <w:tab w:val="num" w:pos="3600"/>
        </w:tabs>
        <w:ind w:left="3600" w:hanging="360"/>
      </w:pPr>
      <w:rPr>
        <w:rFonts w:ascii="fleche_rond" w:hAnsi="fleche_rond" w:hint="default"/>
      </w:rPr>
    </w:lvl>
    <w:lvl w:ilvl="5" w:tplc="9BD83190" w:tentative="1">
      <w:start w:val="1"/>
      <w:numFmt w:val="bullet"/>
      <w:lvlText w:val=""/>
      <w:lvlJc w:val="left"/>
      <w:pPr>
        <w:tabs>
          <w:tab w:val="num" w:pos="4320"/>
        </w:tabs>
        <w:ind w:left="4320" w:hanging="360"/>
      </w:pPr>
      <w:rPr>
        <w:rFonts w:ascii="fleche_rond" w:hAnsi="fleche_rond" w:hint="default"/>
      </w:rPr>
    </w:lvl>
    <w:lvl w:ilvl="6" w:tplc="D14E4C34" w:tentative="1">
      <w:start w:val="1"/>
      <w:numFmt w:val="bullet"/>
      <w:lvlText w:val=""/>
      <w:lvlJc w:val="left"/>
      <w:pPr>
        <w:tabs>
          <w:tab w:val="num" w:pos="5040"/>
        </w:tabs>
        <w:ind w:left="5040" w:hanging="360"/>
      </w:pPr>
      <w:rPr>
        <w:rFonts w:ascii="fleche_rond" w:hAnsi="fleche_rond" w:hint="default"/>
      </w:rPr>
    </w:lvl>
    <w:lvl w:ilvl="7" w:tplc="FE7A3FE0" w:tentative="1">
      <w:start w:val="1"/>
      <w:numFmt w:val="bullet"/>
      <w:lvlText w:val=""/>
      <w:lvlJc w:val="left"/>
      <w:pPr>
        <w:tabs>
          <w:tab w:val="num" w:pos="5760"/>
        </w:tabs>
        <w:ind w:left="5760" w:hanging="360"/>
      </w:pPr>
      <w:rPr>
        <w:rFonts w:ascii="fleche_rond" w:hAnsi="fleche_rond" w:hint="default"/>
      </w:rPr>
    </w:lvl>
    <w:lvl w:ilvl="8" w:tplc="D9BCBD64" w:tentative="1">
      <w:start w:val="1"/>
      <w:numFmt w:val="bullet"/>
      <w:lvlText w:val=""/>
      <w:lvlJc w:val="left"/>
      <w:pPr>
        <w:tabs>
          <w:tab w:val="num" w:pos="6480"/>
        </w:tabs>
        <w:ind w:left="6480" w:hanging="360"/>
      </w:pPr>
      <w:rPr>
        <w:rFonts w:ascii="fleche_rond" w:hAnsi="fleche_rond"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activeWritingStyle w:appName="MSWord" w:lang="fr-FR" w:vendorID="64" w:dllVersion="6" w:nlCheck="1" w:checkStyle="0"/>
  <w:activeWritingStyle w:appName="MSWord" w:lang="tr-TR" w:vendorID="64" w:dllVersion="4096" w:nlCheck="1" w:checkStyle="0"/>
  <w:activeWritingStyle w:appName="MSWord" w:lang="fr-FR" w:vendorID="64" w:dllVersion="4096" w:nlCheck="1" w:checkStyle="0"/>
  <w:activeWritingStyle w:appName="MSWord" w:lang="tr-T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10F"/>
    <w:rsid w:val="00004799"/>
    <w:rsid w:val="000050FB"/>
    <w:rsid w:val="0001314A"/>
    <w:rsid w:val="000162B9"/>
    <w:rsid w:val="00017320"/>
    <w:rsid w:val="00017F83"/>
    <w:rsid w:val="00025B2B"/>
    <w:rsid w:val="00030434"/>
    <w:rsid w:val="00034C7E"/>
    <w:rsid w:val="00034EDF"/>
    <w:rsid w:val="0003655F"/>
    <w:rsid w:val="00037D8A"/>
    <w:rsid w:val="000417F2"/>
    <w:rsid w:val="00052D6A"/>
    <w:rsid w:val="000574C5"/>
    <w:rsid w:val="0006436B"/>
    <w:rsid w:val="00064F9F"/>
    <w:rsid w:val="00067E0E"/>
    <w:rsid w:val="0007123C"/>
    <w:rsid w:val="00085E4B"/>
    <w:rsid w:val="0009017B"/>
    <w:rsid w:val="000916F5"/>
    <w:rsid w:val="000A0FE3"/>
    <w:rsid w:val="000A16B0"/>
    <w:rsid w:val="000A2607"/>
    <w:rsid w:val="000B424E"/>
    <w:rsid w:val="000D1C83"/>
    <w:rsid w:val="000D2F9C"/>
    <w:rsid w:val="000D306C"/>
    <w:rsid w:val="000E11EF"/>
    <w:rsid w:val="00102EEA"/>
    <w:rsid w:val="00103F06"/>
    <w:rsid w:val="00113164"/>
    <w:rsid w:val="00114D17"/>
    <w:rsid w:val="00116A2C"/>
    <w:rsid w:val="00121EE6"/>
    <w:rsid w:val="001238F5"/>
    <w:rsid w:val="00124769"/>
    <w:rsid w:val="001374CA"/>
    <w:rsid w:val="00142667"/>
    <w:rsid w:val="00142C09"/>
    <w:rsid w:val="00150D80"/>
    <w:rsid w:val="00152158"/>
    <w:rsid w:val="00155EAB"/>
    <w:rsid w:val="00163408"/>
    <w:rsid w:val="0017093F"/>
    <w:rsid w:val="00172471"/>
    <w:rsid w:val="00173FA4"/>
    <w:rsid w:val="00174F6D"/>
    <w:rsid w:val="001942A8"/>
    <w:rsid w:val="00196DEB"/>
    <w:rsid w:val="001A4E61"/>
    <w:rsid w:val="001B4900"/>
    <w:rsid w:val="001C173C"/>
    <w:rsid w:val="001C2224"/>
    <w:rsid w:val="001D1D94"/>
    <w:rsid w:val="001E491F"/>
    <w:rsid w:val="001E5802"/>
    <w:rsid w:val="001E7FD0"/>
    <w:rsid w:val="001F1E70"/>
    <w:rsid w:val="001F30EA"/>
    <w:rsid w:val="001F3B6F"/>
    <w:rsid w:val="001F5324"/>
    <w:rsid w:val="0020580D"/>
    <w:rsid w:val="00213221"/>
    <w:rsid w:val="00215EE4"/>
    <w:rsid w:val="00220DD1"/>
    <w:rsid w:val="002359DE"/>
    <w:rsid w:val="00236B5B"/>
    <w:rsid w:val="00245F6D"/>
    <w:rsid w:val="0024705B"/>
    <w:rsid w:val="002505EE"/>
    <w:rsid w:val="00255DBF"/>
    <w:rsid w:val="002622C5"/>
    <w:rsid w:val="00266606"/>
    <w:rsid w:val="00272E8A"/>
    <w:rsid w:val="002751BC"/>
    <w:rsid w:val="002802B1"/>
    <w:rsid w:val="002814B9"/>
    <w:rsid w:val="00293536"/>
    <w:rsid w:val="002935B8"/>
    <w:rsid w:val="002942C4"/>
    <w:rsid w:val="002A006A"/>
    <w:rsid w:val="002A37FA"/>
    <w:rsid w:val="002A6733"/>
    <w:rsid w:val="002B7716"/>
    <w:rsid w:val="002C2077"/>
    <w:rsid w:val="002C4CFA"/>
    <w:rsid w:val="002C5520"/>
    <w:rsid w:val="002D110F"/>
    <w:rsid w:val="002D75C9"/>
    <w:rsid w:val="002E551B"/>
    <w:rsid w:val="002F0FA9"/>
    <w:rsid w:val="002F6458"/>
    <w:rsid w:val="00323089"/>
    <w:rsid w:val="00325CA3"/>
    <w:rsid w:val="003403B7"/>
    <w:rsid w:val="00343268"/>
    <w:rsid w:val="00343666"/>
    <w:rsid w:val="00343833"/>
    <w:rsid w:val="003457D3"/>
    <w:rsid w:val="00361343"/>
    <w:rsid w:val="003626A1"/>
    <w:rsid w:val="00365B9E"/>
    <w:rsid w:val="00367E18"/>
    <w:rsid w:val="00372ACD"/>
    <w:rsid w:val="00377EB9"/>
    <w:rsid w:val="00380CEA"/>
    <w:rsid w:val="0039132E"/>
    <w:rsid w:val="0039429D"/>
    <w:rsid w:val="003A16D4"/>
    <w:rsid w:val="003A4A9B"/>
    <w:rsid w:val="003B014B"/>
    <w:rsid w:val="003B1FA0"/>
    <w:rsid w:val="003C03E8"/>
    <w:rsid w:val="003D2FAD"/>
    <w:rsid w:val="003D5409"/>
    <w:rsid w:val="003E2BBD"/>
    <w:rsid w:val="003E5DAE"/>
    <w:rsid w:val="003E5FEA"/>
    <w:rsid w:val="00400A4F"/>
    <w:rsid w:val="004159D5"/>
    <w:rsid w:val="004168B9"/>
    <w:rsid w:val="00417620"/>
    <w:rsid w:val="00417FE2"/>
    <w:rsid w:val="004202FA"/>
    <w:rsid w:val="00422427"/>
    <w:rsid w:val="004246E2"/>
    <w:rsid w:val="004266DA"/>
    <w:rsid w:val="00434CC8"/>
    <w:rsid w:val="004359A6"/>
    <w:rsid w:val="004479F1"/>
    <w:rsid w:val="00457F52"/>
    <w:rsid w:val="00460D1B"/>
    <w:rsid w:val="00460EC1"/>
    <w:rsid w:val="004631F1"/>
    <w:rsid w:val="00465380"/>
    <w:rsid w:val="0047030C"/>
    <w:rsid w:val="004703A5"/>
    <w:rsid w:val="00490BE4"/>
    <w:rsid w:val="0049409B"/>
    <w:rsid w:val="004A10E2"/>
    <w:rsid w:val="004A183B"/>
    <w:rsid w:val="004A39A2"/>
    <w:rsid w:val="004A3C2F"/>
    <w:rsid w:val="004A5651"/>
    <w:rsid w:val="004A7A93"/>
    <w:rsid w:val="004C71C0"/>
    <w:rsid w:val="004D0BB7"/>
    <w:rsid w:val="004D0EAB"/>
    <w:rsid w:val="004D7919"/>
    <w:rsid w:val="004D7DBB"/>
    <w:rsid w:val="004E3047"/>
    <w:rsid w:val="004F3100"/>
    <w:rsid w:val="004F5E4E"/>
    <w:rsid w:val="004F7460"/>
    <w:rsid w:val="00501D4E"/>
    <w:rsid w:val="00502642"/>
    <w:rsid w:val="0051109A"/>
    <w:rsid w:val="0051729C"/>
    <w:rsid w:val="005203AB"/>
    <w:rsid w:val="00526950"/>
    <w:rsid w:val="005329B4"/>
    <w:rsid w:val="00533C7A"/>
    <w:rsid w:val="00534CC9"/>
    <w:rsid w:val="005404B0"/>
    <w:rsid w:val="00542CC4"/>
    <w:rsid w:val="00555ED4"/>
    <w:rsid w:val="005609A9"/>
    <w:rsid w:val="0056264B"/>
    <w:rsid w:val="00562984"/>
    <w:rsid w:val="00564919"/>
    <w:rsid w:val="005679B5"/>
    <w:rsid w:val="005851EC"/>
    <w:rsid w:val="0058743B"/>
    <w:rsid w:val="00595449"/>
    <w:rsid w:val="005A2081"/>
    <w:rsid w:val="005A267E"/>
    <w:rsid w:val="005A4549"/>
    <w:rsid w:val="005A5D87"/>
    <w:rsid w:val="005B3C64"/>
    <w:rsid w:val="005B7903"/>
    <w:rsid w:val="005C39AD"/>
    <w:rsid w:val="005C5BF5"/>
    <w:rsid w:val="005D0789"/>
    <w:rsid w:val="005D3BD4"/>
    <w:rsid w:val="005E1E4F"/>
    <w:rsid w:val="005F2604"/>
    <w:rsid w:val="005F34E4"/>
    <w:rsid w:val="005F5726"/>
    <w:rsid w:val="0060059F"/>
    <w:rsid w:val="00601B4B"/>
    <w:rsid w:val="00607EED"/>
    <w:rsid w:val="00617322"/>
    <w:rsid w:val="00624E6D"/>
    <w:rsid w:val="0062597F"/>
    <w:rsid w:val="00625D07"/>
    <w:rsid w:val="00625F5C"/>
    <w:rsid w:val="00631B19"/>
    <w:rsid w:val="006372B0"/>
    <w:rsid w:val="006425C8"/>
    <w:rsid w:val="006466EF"/>
    <w:rsid w:val="0065131F"/>
    <w:rsid w:val="006518E6"/>
    <w:rsid w:val="00664823"/>
    <w:rsid w:val="00665518"/>
    <w:rsid w:val="00670110"/>
    <w:rsid w:val="00670283"/>
    <w:rsid w:val="00674E68"/>
    <w:rsid w:val="0068212C"/>
    <w:rsid w:val="006863FA"/>
    <w:rsid w:val="006869DC"/>
    <w:rsid w:val="00693A95"/>
    <w:rsid w:val="006A7B09"/>
    <w:rsid w:val="006B31C8"/>
    <w:rsid w:val="006B5EF9"/>
    <w:rsid w:val="006C2E65"/>
    <w:rsid w:val="006C64AB"/>
    <w:rsid w:val="006F2F96"/>
    <w:rsid w:val="00712068"/>
    <w:rsid w:val="00715121"/>
    <w:rsid w:val="007160D6"/>
    <w:rsid w:val="00717CDE"/>
    <w:rsid w:val="0072111F"/>
    <w:rsid w:val="00722CF0"/>
    <w:rsid w:val="00725A22"/>
    <w:rsid w:val="00725DD5"/>
    <w:rsid w:val="00731BDD"/>
    <w:rsid w:val="007544DD"/>
    <w:rsid w:val="00754CE6"/>
    <w:rsid w:val="00755832"/>
    <w:rsid w:val="0076253C"/>
    <w:rsid w:val="00763B80"/>
    <w:rsid w:val="007644E8"/>
    <w:rsid w:val="007703EE"/>
    <w:rsid w:val="007719DF"/>
    <w:rsid w:val="00773172"/>
    <w:rsid w:val="00775F51"/>
    <w:rsid w:val="00780E9D"/>
    <w:rsid w:val="00787248"/>
    <w:rsid w:val="007930B6"/>
    <w:rsid w:val="007A431E"/>
    <w:rsid w:val="007A4D4D"/>
    <w:rsid w:val="007A5C98"/>
    <w:rsid w:val="007B0031"/>
    <w:rsid w:val="007B2CBC"/>
    <w:rsid w:val="007C0B74"/>
    <w:rsid w:val="007C5DDA"/>
    <w:rsid w:val="007D18DC"/>
    <w:rsid w:val="007D7154"/>
    <w:rsid w:val="007E2C6F"/>
    <w:rsid w:val="007F38BD"/>
    <w:rsid w:val="007F40CD"/>
    <w:rsid w:val="008050AB"/>
    <w:rsid w:val="00810AD4"/>
    <w:rsid w:val="00824243"/>
    <w:rsid w:val="00830F6C"/>
    <w:rsid w:val="00830F97"/>
    <w:rsid w:val="00832C73"/>
    <w:rsid w:val="00843749"/>
    <w:rsid w:val="0085139A"/>
    <w:rsid w:val="0085507E"/>
    <w:rsid w:val="00857C40"/>
    <w:rsid w:val="0086193E"/>
    <w:rsid w:val="008636DC"/>
    <w:rsid w:val="00871C71"/>
    <w:rsid w:val="0087571C"/>
    <w:rsid w:val="00875CDC"/>
    <w:rsid w:val="00877B35"/>
    <w:rsid w:val="008829AD"/>
    <w:rsid w:val="008877F9"/>
    <w:rsid w:val="00890A9A"/>
    <w:rsid w:val="008A4DEE"/>
    <w:rsid w:val="008B10FA"/>
    <w:rsid w:val="008D0FD6"/>
    <w:rsid w:val="008D2BE0"/>
    <w:rsid w:val="008D5F71"/>
    <w:rsid w:val="008D61AE"/>
    <w:rsid w:val="008E6BB5"/>
    <w:rsid w:val="00902861"/>
    <w:rsid w:val="00904473"/>
    <w:rsid w:val="00914842"/>
    <w:rsid w:val="00920D5E"/>
    <w:rsid w:val="00940ED7"/>
    <w:rsid w:val="009435EB"/>
    <w:rsid w:val="009507FE"/>
    <w:rsid w:val="00960ABC"/>
    <w:rsid w:val="00960DDF"/>
    <w:rsid w:val="00964029"/>
    <w:rsid w:val="0097458D"/>
    <w:rsid w:val="00974C04"/>
    <w:rsid w:val="009767BE"/>
    <w:rsid w:val="00977021"/>
    <w:rsid w:val="00977323"/>
    <w:rsid w:val="009A1BA1"/>
    <w:rsid w:val="009A7E85"/>
    <w:rsid w:val="009B0377"/>
    <w:rsid w:val="009B5CCE"/>
    <w:rsid w:val="009D2ED6"/>
    <w:rsid w:val="009D7A6B"/>
    <w:rsid w:val="009E084B"/>
    <w:rsid w:val="009E5F7B"/>
    <w:rsid w:val="009F0847"/>
    <w:rsid w:val="009F72A0"/>
    <w:rsid w:val="00A014CA"/>
    <w:rsid w:val="00A1243E"/>
    <w:rsid w:val="00A13C02"/>
    <w:rsid w:val="00A2243B"/>
    <w:rsid w:val="00A251FB"/>
    <w:rsid w:val="00A25991"/>
    <w:rsid w:val="00A26A7A"/>
    <w:rsid w:val="00A26CE4"/>
    <w:rsid w:val="00A376B1"/>
    <w:rsid w:val="00A5722A"/>
    <w:rsid w:val="00A75A88"/>
    <w:rsid w:val="00A76087"/>
    <w:rsid w:val="00A803F8"/>
    <w:rsid w:val="00A8204D"/>
    <w:rsid w:val="00A8280C"/>
    <w:rsid w:val="00A96336"/>
    <w:rsid w:val="00A97179"/>
    <w:rsid w:val="00AA5100"/>
    <w:rsid w:val="00AD32EA"/>
    <w:rsid w:val="00AD4410"/>
    <w:rsid w:val="00AD7B81"/>
    <w:rsid w:val="00AE0EAC"/>
    <w:rsid w:val="00AE1579"/>
    <w:rsid w:val="00AE1C47"/>
    <w:rsid w:val="00AE63AA"/>
    <w:rsid w:val="00AF2868"/>
    <w:rsid w:val="00AF6ACE"/>
    <w:rsid w:val="00B05E56"/>
    <w:rsid w:val="00B119FB"/>
    <w:rsid w:val="00B143F2"/>
    <w:rsid w:val="00B15014"/>
    <w:rsid w:val="00B1581F"/>
    <w:rsid w:val="00B172D7"/>
    <w:rsid w:val="00B17A89"/>
    <w:rsid w:val="00B2313E"/>
    <w:rsid w:val="00B27A6C"/>
    <w:rsid w:val="00B44119"/>
    <w:rsid w:val="00B5252F"/>
    <w:rsid w:val="00B67C4D"/>
    <w:rsid w:val="00B7342B"/>
    <w:rsid w:val="00B73585"/>
    <w:rsid w:val="00B80608"/>
    <w:rsid w:val="00B83F04"/>
    <w:rsid w:val="00BA0DA3"/>
    <w:rsid w:val="00BA1A7C"/>
    <w:rsid w:val="00BA3A48"/>
    <w:rsid w:val="00BA3AD9"/>
    <w:rsid w:val="00BA7D60"/>
    <w:rsid w:val="00BB7385"/>
    <w:rsid w:val="00BC077B"/>
    <w:rsid w:val="00BC2FE2"/>
    <w:rsid w:val="00BD0E3D"/>
    <w:rsid w:val="00BE0304"/>
    <w:rsid w:val="00BE1756"/>
    <w:rsid w:val="00BE25A0"/>
    <w:rsid w:val="00BF1C94"/>
    <w:rsid w:val="00BF3F17"/>
    <w:rsid w:val="00C00E03"/>
    <w:rsid w:val="00C029A1"/>
    <w:rsid w:val="00C11193"/>
    <w:rsid w:val="00C1227F"/>
    <w:rsid w:val="00C140AE"/>
    <w:rsid w:val="00C16F43"/>
    <w:rsid w:val="00C317CC"/>
    <w:rsid w:val="00C31EE1"/>
    <w:rsid w:val="00C45654"/>
    <w:rsid w:val="00C5027E"/>
    <w:rsid w:val="00C55587"/>
    <w:rsid w:val="00C57D54"/>
    <w:rsid w:val="00C61F4B"/>
    <w:rsid w:val="00C65421"/>
    <w:rsid w:val="00C70B4C"/>
    <w:rsid w:val="00C779C4"/>
    <w:rsid w:val="00C8500D"/>
    <w:rsid w:val="00C90845"/>
    <w:rsid w:val="00C91962"/>
    <w:rsid w:val="00C91CCF"/>
    <w:rsid w:val="00C93824"/>
    <w:rsid w:val="00CA02E3"/>
    <w:rsid w:val="00CB00C8"/>
    <w:rsid w:val="00CB05A0"/>
    <w:rsid w:val="00CB4231"/>
    <w:rsid w:val="00CB6347"/>
    <w:rsid w:val="00CC0868"/>
    <w:rsid w:val="00CD61DC"/>
    <w:rsid w:val="00CD71D6"/>
    <w:rsid w:val="00CE16AA"/>
    <w:rsid w:val="00D10950"/>
    <w:rsid w:val="00D12BAF"/>
    <w:rsid w:val="00D13FD3"/>
    <w:rsid w:val="00D16DAE"/>
    <w:rsid w:val="00D1757F"/>
    <w:rsid w:val="00D22F04"/>
    <w:rsid w:val="00D32297"/>
    <w:rsid w:val="00D361FB"/>
    <w:rsid w:val="00D36CBE"/>
    <w:rsid w:val="00D41E47"/>
    <w:rsid w:val="00D42A05"/>
    <w:rsid w:val="00D45499"/>
    <w:rsid w:val="00D47D61"/>
    <w:rsid w:val="00D50EAD"/>
    <w:rsid w:val="00D52CAB"/>
    <w:rsid w:val="00D717A5"/>
    <w:rsid w:val="00D72E1C"/>
    <w:rsid w:val="00D76470"/>
    <w:rsid w:val="00D77087"/>
    <w:rsid w:val="00D85D8B"/>
    <w:rsid w:val="00D91125"/>
    <w:rsid w:val="00D977D8"/>
    <w:rsid w:val="00DA2C1D"/>
    <w:rsid w:val="00DB2467"/>
    <w:rsid w:val="00DB2CBB"/>
    <w:rsid w:val="00DB6B8D"/>
    <w:rsid w:val="00DC3E28"/>
    <w:rsid w:val="00DD3FF8"/>
    <w:rsid w:val="00DE3693"/>
    <w:rsid w:val="00DE3863"/>
    <w:rsid w:val="00DE6A9E"/>
    <w:rsid w:val="00DF2170"/>
    <w:rsid w:val="00DF786E"/>
    <w:rsid w:val="00E039E8"/>
    <w:rsid w:val="00E153FB"/>
    <w:rsid w:val="00E16497"/>
    <w:rsid w:val="00E24D12"/>
    <w:rsid w:val="00E26967"/>
    <w:rsid w:val="00E31919"/>
    <w:rsid w:val="00E402C7"/>
    <w:rsid w:val="00E41526"/>
    <w:rsid w:val="00E4637F"/>
    <w:rsid w:val="00E51DD6"/>
    <w:rsid w:val="00E543EA"/>
    <w:rsid w:val="00E622C0"/>
    <w:rsid w:val="00E66E85"/>
    <w:rsid w:val="00E751A4"/>
    <w:rsid w:val="00E87F32"/>
    <w:rsid w:val="00E91021"/>
    <w:rsid w:val="00E920EF"/>
    <w:rsid w:val="00E972A8"/>
    <w:rsid w:val="00EA748B"/>
    <w:rsid w:val="00EB4A14"/>
    <w:rsid w:val="00EC6A4A"/>
    <w:rsid w:val="00ED2D10"/>
    <w:rsid w:val="00EF4614"/>
    <w:rsid w:val="00F056DB"/>
    <w:rsid w:val="00F07340"/>
    <w:rsid w:val="00F17240"/>
    <w:rsid w:val="00F21245"/>
    <w:rsid w:val="00F241D3"/>
    <w:rsid w:val="00F26986"/>
    <w:rsid w:val="00F311DC"/>
    <w:rsid w:val="00F32032"/>
    <w:rsid w:val="00F36889"/>
    <w:rsid w:val="00F37EBC"/>
    <w:rsid w:val="00F41B1C"/>
    <w:rsid w:val="00F432AE"/>
    <w:rsid w:val="00F43709"/>
    <w:rsid w:val="00F43BFE"/>
    <w:rsid w:val="00F46BDE"/>
    <w:rsid w:val="00F46E12"/>
    <w:rsid w:val="00F53453"/>
    <w:rsid w:val="00F54F89"/>
    <w:rsid w:val="00F62F77"/>
    <w:rsid w:val="00F64C6C"/>
    <w:rsid w:val="00F7111C"/>
    <w:rsid w:val="00F73A8C"/>
    <w:rsid w:val="00F765E9"/>
    <w:rsid w:val="00F920E8"/>
    <w:rsid w:val="00FB047E"/>
    <w:rsid w:val="00FB1606"/>
    <w:rsid w:val="00FB3F66"/>
    <w:rsid w:val="00FC0CAA"/>
    <w:rsid w:val="00FD5D61"/>
    <w:rsid w:val="00FF42BB"/>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9146473"/>
  <w15:docId w15:val="{9822F21A-4F1F-4BDD-A5DA-91FE3D11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fr-FR" w:eastAsia="fr-FR"/>
    </w:rPr>
  </w:style>
  <w:style w:type="paragraph" w:styleId="Balk6">
    <w:name w:val="heading 6"/>
    <w:basedOn w:val="Normal"/>
    <w:next w:val="Normal"/>
    <w:qFormat/>
    <w:rsid w:val="000050FB"/>
    <w:pPr>
      <w:spacing w:before="240" w:after="60"/>
      <w:outlineLvl w:val="5"/>
    </w:pPr>
    <w:rPr>
      <w:rFonts w:eastAsia="MS Mincho"/>
      <w:b/>
      <w:bCs/>
      <w:sz w:val="22"/>
      <w:szCs w:val="22"/>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semiHidden/>
    <w:rsid w:val="00C31EE1"/>
    <w:rPr>
      <w:rFonts w:ascii="Tahoma" w:hAnsi="Tahoma" w:cs="Tahoma"/>
      <w:sz w:val="16"/>
      <w:szCs w:val="16"/>
    </w:rPr>
  </w:style>
  <w:style w:type="paragraph" w:styleId="stBilgi">
    <w:name w:val="header"/>
    <w:basedOn w:val="Normal"/>
    <w:rsid w:val="00102EEA"/>
    <w:pPr>
      <w:tabs>
        <w:tab w:val="center" w:pos="4536"/>
        <w:tab w:val="right" w:pos="9072"/>
      </w:tabs>
    </w:pPr>
  </w:style>
  <w:style w:type="paragraph" w:styleId="AltBilgi">
    <w:name w:val="footer"/>
    <w:basedOn w:val="Normal"/>
    <w:rsid w:val="00102EEA"/>
    <w:pPr>
      <w:tabs>
        <w:tab w:val="center" w:pos="4536"/>
        <w:tab w:val="right" w:pos="9072"/>
      </w:tabs>
    </w:pPr>
  </w:style>
  <w:style w:type="character" w:styleId="Kpr">
    <w:name w:val="Hyperlink"/>
    <w:uiPriority w:val="99"/>
    <w:rsid w:val="00102EEA"/>
    <w:rPr>
      <w:color w:val="0000FF"/>
      <w:u w:val="single"/>
    </w:rPr>
  </w:style>
  <w:style w:type="paragraph" w:styleId="BelgeBalantlar">
    <w:name w:val="Document Map"/>
    <w:basedOn w:val="Normal"/>
    <w:semiHidden/>
    <w:rsid w:val="00F17240"/>
    <w:pPr>
      <w:shd w:val="clear" w:color="auto" w:fill="000080"/>
    </w:pPr>
    <w:rPr>
      <w:rFonts w:ascii="Tahoma" w:hAnsi="Tahoma" w:cs="Tahoma"/>
      <w:sz w:val="20"/>
      <w:szCs w:val="20"/>
    </w:rPr>
  </w:style>
  <w:style w:type="paragraph" w:styleId="NormalWeb">
    <w:name w:val="Normal (Web)"/>
    <w:basedOn w:val="Normal"/>
    <w:uiPriority w:val="99"/>
    <w:unhideWhenUsed/>
    <w:rsid w:val="003D5409"/>
    <w:pPr>
      <w:spacing w:before="96" w:after="240"/>
    </w:pPr>
    <w:rPr>
      <w:lang w:val="tr-TR" w:eastAsia="tr-TR"/>
    </w:rPr>
  </w:style>
  <w:style w:type="character" w:customStyle="1" w:styleId="apple-converted-space">
    <w:name w:val="apple-converted-space"/>
    <w:rsid w:val="004A5651"/>
  </w:style>
  <w:style w:type="paragraph" w:styleId="ListeParagraf">
    <w:name w:val="List Paragraph"/>
    <w:basedOn w:val="Normal"/>
    <w:uiPriority w:val="34"/>
    <w:qFormat/>
    <w:rsid w:val="002A37FA"/>
    <w:pPr>
      <w:ind w:left="720"/>
      <w:contextualSpacing/>
    </w:pPr>
  </w:style>
  <w:style w:type="paragraph" w:styleId="GvdeMetni">
    <w:name w:val="Body Text"/>
    <w:basedOn w:val="Normal"/>
    <w:link w:val="GvdeMetniChar"/>
    <w:uiPriority w:val="99"/>
    <w:unhideWhenUsed/>
    <w:rsid w:val="00DE3863"/>
    <w:rPr>
      <w:rFonts w:ascii="Arial" w:eastAsiaTheme="minorHAnsi" w:hAnsi="Arial" w:cs="Arial"/>
      <w:sz w:val="20"/>
      <w:szCs w:val="20"/>
      <w:lang w:val="tr-TR" w:eastAsia="tr-TR"/>
    </w:rPr>
  </w:style>
  <w:style w:type="character" w:customStyle="1" w:styleId="GvdeMetniChar">
    <w:name w:val="Gövde Metni Char"/>
    <w:basedOn w:val="VarsaylanParagrafYazTipi"/>
    <w:link w:val="GvdeMetni"/>
    <w:uiPriority w:val="99"/>
    <w:rsid w:val="00DE3863"/>
    <w:rPr>
      <w:rFonts w:ascii="Arial" w:eastAsiaTheme="minorHAnsi" w:hAnsi="Arial" w:cs="Arial"/>
    </w:rPr>
  </w:style>
  <w:style w:type="character" w:styleId="AklamaBavurusu">
    <w:name w:val="annotation reference"/>
    <w:basedOn w:val="VarsaylanParagrafYazTipi"/>
    <w:rsid w:val="008636DC"/>
    <w:rPr>
      <w:sz w:val="16"/>
      <w:szCs w:val="16"/>
    </w:rPr>
  </w:style>
  <w:style w:type="paragraph" w:styleId="AklamaMetni">
    <w:name w:val="annotation text"/>
    <w:basedOn w:val="Normal"/>
    <w:link w:val="AklamaMetniChar"/>
    <w:rsid w:val="008636DC"/>
    <w:rPr>
      <w:sz w:val="20"/>
      <w:szCs w:val="20"/>
    </w:rPr>
  </w:style>
  <w:style w:type="character" w:customStyle="1" w:styleId="AklamaMetniChar">
    <w:name w:val="Açıklama Metni Char"/>
    <w:basedOn w:val="VarsaylanParagrafYazTipi"/>
    <w:link w:val="AklamaMetni"/>
    <w:rsid w:val="008636DC"/>
    <w:rPr>
      <w:lang w:val="fr-FR" w:eastAsia="fr-FR"/>
    </w:rPr>
  </w:style>
  <w:style w:type="paragraph" w:styleId="AklamaKonusu">
    <w:name w:val="annotation subject"/>
    <w:basedOn w:val="AklamaMetni"/>
    <w:next w:val="AklamaMetni"/>
    <w:link w:val="AklamaKonusuChar"/>
    <w:rsid w:val="008636DC"/>
    <w:rPr>
      <w:b/>
      <w:bCs/>
    </w:rPr>
  </w:style>
  <w:style w:type="character" w:customStyle="1" w:styleId="AklamaKonusuChar">
    <w:name w:val="Açıklama Konusu Char"/>
    <w:basedOn w:val="AklamaMetniChar"/>
    <w:link w:val="AklamaKonusu"/>
    <w:rsid w:val="008636DC"/>
    <w:rPr>
      <w:b/>
      <w:bCs/>
      <w:lang w:val="fr-FR" w:eastAsia="fr-FR"/>
    </w:rPr>
  </w:style>
  <w:style w:type="paragraph" w:customStyle="1" w:styleId="Default">
    <w:name w:val="Default"/>
    <w:rsid w:val="00787248"/>
    <w:pPr>
      <w:autoSpaceDE w:val="0"/>
      <w:autoSpaceDN w:val="0"/>
      <w:adjustRightInd w:val="0"/>
    </w:pPr>
    <w:rPr>
      <w:rFonts w:ascii="Arial" w:hAnsi="Arial" w:cs="Arial"/>
      <w:color w:val="000000"/>
      <w:sz w:val="24"/>
      <w:szCs w:val="24"/>
    </w:rPr>
  </w:style>
  <w:style w:type="paragraph" w:customStyle="1" w:styleId="GvdeA">
    <w:name w:val="Gövde A"/>
    <w:rsid w:val="00914842"/>
    <w:pPr>
      <w:pBdr>
        <w:top w:val="nil"/>
        <w:left w:val="nil"/>
        <w:bottom w:val="nil"/>
        <w:right w:val="nil"/>
        <w:between w:val="nil"/>
        <w:bar w:val="nil"/>
      </w:pBdr>
    </w:pPr>
    <w:rPr>
      <w:rFonts w:eastAsia="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5976">
      <w:bodyDiv w:val="1"/>
      <w:marLeft w:val="0"/>
      <w:marRight w:val="0"/>
      <w:marTop w:val="0"/>
      <w:marBottom w:val="0"/>
      <w:divBdr>
        <w:top w:val="none" w:sz="0" w:space="0" w:color="auto"/>
        <w:left w:val="none" w:sz="0" w:space="0" w:color="auto"/>
        <w:bottom w:val="none" w:sz="0" w:space="0" w:color="auto"/>
        <w:right w:val="none" w:sz="0" w:space="0" w:color="auto"/>
      </w:divBdr>
    </w:div>
    <w:div w:id="36393218">
      <w:bodyDiv w:val="1"/>
      <w:marLeft w:val="0"/>
      <w:marRight w:val="0"/>
      <w:marTop w:val="0"/>
      <w:marBottom w:val="0"/>
      <w:divBdr>
        <w:top w:val="none" w:sz="0" w:space="0" w:color="auto"/>
        <w:left w:val="none" w:sz="0" w:space="0" w:color="auto"/>
        <w:bottom w:val="none" w:sz="0" w:space="0" w:color="auto"/>
        <w:right w:val="none" w:sz="0" w:space="0" w:color="auto"/>
      </w:divBdr>
    </w:div>
    <w:div w:id="82069120">
      <w:bodyDiv w:val="1"/>
      <w:marLeft w:val="0"/>
      <w:marRight w:val="0"/>
      <w:marTop w:val="0"/>
      <w:marBottom w:val="0"/>
      <w:divBdr>
        <w:top w:val="none" w:sz="0" w:space="0" w:color="auto"/>
        <w:left w:val="none" w:sz="0" w:space="0" w:color="auto"/>
        <w:bottom w:val="none" w:sz="0" w:space="0" w:color="auto"/>
        <w:right w:val="none" w:sz="0" w:space="0" w:color="auto"/>
      </w:divBdr>
      <w:divsChild>
        <w:div w:id="1554656736">
          <w:marLeft w:val="403"/>
          <w:marRight w:val="0"/>
          <w:marTop w:val="60"/>
          <w:marBottom w:val="0"/>
          <w:divBdr>
            <w:top w:val="none" w:sz="0" w:space="0" w:color="auto"/>
            <w:left w:val="none" w:sz="0" w:space="0" w:color="auto"/>
            <w:bottom w:val="none" w:sz="0" w:space="0" w:color="auto"/>
            <w:right w:val="none" w:sz="0" w:space="0" w:color="auto"/>
          </w:divBdr>
        </w:div>
      </w:divsChild>
    </w:div>
    <w:div w:id="160776372">
      <w:bodyDiv w:val="1"/>
      <w:marLeft w:val="0"/>
      <w:marRight w:val="0"/>
      <w:marTop w:val="0"/>
      <w:marBottom w:val="0"/>
      <w:divBdr>
        <w:top w:val="none" w:sz="0" w:space="0" w:color="auto"/>
        <w:left w:val="none" w:sz="0" w:space="0" w:color="auto"/>
        <w:bottom w:val="none" w:sz="0" w:space="0" w:color="auto"/>
        <w:right w:val="none" w:sz="0" w:space="0" w:color="auto"/>
      </w:divBdr>
    </w:div>
    <w:div w:id="228000060">
      <w:bodyDiv w:val="1"/>
      <w:marLeft w:val="0"/>
      <w:marRight w:val="0"/>
      <w:marTop w:val="0"/>
      <w:marBottom w:val="0"/>
      <w:divBdr>
        <w:top w:val="none" w:sz="0" w:space="0" w:color="auto"/>
        <w:left w:val="none" w:sz="0" w:space="0" w:color="auto"/>
        <w:bottom w:val="none" w:sz="0" w:space="0" w:color="auto"/>
        <w:right w:val="none" w:sz="0" w:space="0" w:color="auto"/>
      </w:divBdr>
    </w:div>
    <w:div w:id="485511548">
      <w:bodyDiv w:val="1"/>
      <w:marLeft w:val="0"/>
      <w:marRight w:val="0"/>
      <w:marTop w:val="0"/>
      <w:marBottom w:val="0"/>
      <w:divBdr>
        <w:top w:val="none" w:sz="0" w:space="0" w:color="auto"/>
        <w:left w:val="none" w:sz="0" w:space="0" w:color="auto"/>
        <w:bottom w:val="none" w:sz="0" w:space="0" w:color="auto"/>
        <w:right w:val="none" w:sz="0" w:space="0" w:color="auto"/>
      </w:divBdr>
    </w:div>
    <w:div w:id="537204511">
      <w:bodyDiv w:val="1"/>
      <w:marLeft w:val="0"/>
      <w:marRight w:val="0"/>
      <w:marTop w:val="0"/>
      <w:marBottom w:val="0"/>
      <w:divBdr>
        <w:top w:val="none" w:sz="0" w:space="0" w:color="auto"/>
        <w:left w:val="none" w:sz="0" w:space="0" w:color="auto"/>
        <w:bottom w:val="none" w:sz="0" w:space="0" w:color="auto"/>
        <w:right w:val="none" w:sz="0" w:space="0" w:color="auto"/>
      </w:divBdr>
    </w:div>
    <w:div w:id="569392545">
      <w:bodyDiv w:val="1"/>
      <w:marLeft w:val="0"/>
      <w:marRight w:val="0"/>
      <w:marTop w:val="0"/>
      <w:marBottom w:val="0"/>
      <w:divBdr>
        <w:top w:val="none" w:sz="0" w:space="0" w:color="auto"/>
        <w:left w:val="none" w:sz="0" w:space="0" w:color="auto"/>
        <w:bottom w:val="none" w:sz="0" w:space="0" w:color="auto"/>
        <w:right w:val="none" w:sz="0" w:space="0" w:color="auto"/>
      </w:divBdr>
    </w:div>
    <w:div w:id="677465385">
      <w:bodyDiv w:val="1"/>
      <w:marLeft w:val="0"/>
      <w:marRight w:val="0"/>
      <w:marTop w:val="0"/>
      <w:marBottom w:val="0"/>
      <w:divBdr>
        <w:top w:val="none" w:sz="0" w:space="0" w:color="auto"/>
        <w:left w:val="none" w:sz="0" w:space="0" w:color="auto"/>
        <w:bottom w:val="none" w:sz="0" w:space="0" w:color="auto"/>
        <w:right w:val="none" w:sz="0" w:space="0" w:color="auto"/>
      </w:divBdr>
    </w:div>
    <w:div w:id="938026791">
      <w:bodyDiv w:val="1"/>
      <w:marLeft w:val="0"/>
      <w:marRight w:val="0"/>
      <w:marTop w:val="0"/>
      <w:marBottom w:val="0"/>
      <w:divBdr>
        <w:top w:val="none" w:sz="0" w:space="0" w:color="auto"/>
        <w:left w:val="none" w:sz="0" w:space="0" w:color="auto"/>
        <w:bottom w:val="none" w:sz="0" w:space="0" w:color="auto"/>
        <w:right w:val="none" w:sz="0" w:space="0" w:color="auto"/>
      </w:divBdr>
    </w:div>
    <w:div w:id="939486275">
      <w:bodyDiv w:val="1"/>
      <w:marLeft w:val="0"/>
      <w:marRight w:val="0"/>
      <w:marTop w:val="0"/>
      <w:marBottom w:val="0"/>
      <w:divBdr>
        <w:top w:val="none" w:sz="0" w:space="0" w:color="auto"/>
        <w:left w:val="none" w:sz="0" w:space="0" w:color="auto"/>
        <w:bottom w:val="none" w:sz="0" w:space="0" w:color="auto"/>
        <w:right w:val="none" w:sz="0" w:space="0" w:color="auto"/>
      </w:divBdr>
    </w:div>
    <w:div w:id="1213032861">
      <w:bodyDiv w:val="1"/>
      <w:marLeft w:val="0"/>
      <w:marRight w:val="0"/>
      <w:marTop w:val="0"/>
      <w:marBottom w:val="0"/>
      <w:divBdr>
        <w:top w:val="none" w:sz="0" w:space="0" w:color="auto"/>
        <w:left w:val="none" w:sz="0" w:space="0" w:color="auto"/>
        <w:bottom w:val="none" w:sz="0" w:space="0" w:color="auto"/>
        <w:right w:val="none" w:sz="0" w:space="0" w:color="auto"/>
      </w:divBdr>
    </w:div>
    <w:div w:id="1324897664">
      <w:bodyDiv w:val="1"/>
      <w:marLeft w:val="0"/>
      <w:marRight w:val="0"/>
      <w:marTop w:val="0"/>
      <w:marBottom w:val="0"/>
      <w:divBdr>
        <w:top w:val="none" w:sz="0" w:space="0" w:color="auto"/>
        <w:left w:val="none" w:sz="0" w:space="0" w:color="auto"/>
        <w:bottom w:val="none" w:sz="0" w:space="0" w:color="auto"/>
        <w:right w:val="none" w:sz="0" w:space="0" w:color="auto"/>
      </w:divBdr>
    </w:div>
    <w:div w:id="1349327719">
      <w:bodyDiv w:val="1"/>
      <w:marLeft w:val="0"/>
      <w:marRight w:val="0"/>
      <w:marTop w:val="0"/>
      <w:marBottom w:val="0"/>
      <w:divBdr>
        <w:top w:val="none" w:sz="0" w:space="0" w:color="auto"/>
        <w:left w:val="none" w:sz="0" w:space="0" w:color="auto"/>
        <w:bottom w:val="none" w:sz="0" w:space="0" w:color="auto"/>
        <w:right w:val="none" w:sz="0" w:space="0" w:color="auto"/>
      </w:divBdr>
    </w:div>
    <w:div w:id="1426996103">
      <w:bodyDiv w:val="1"/>
      <w:marLeft w:val="0"/>
      <w:marRight w:val="0"/>
      <w:marTop w:val="0"/>
      <w:marBottom w:val="0"/>
      <w:divBdr>
        <w:top w:val="none" w:sz="0" w:space="0" w:color="auto"/>
        <w:left w:val="none" w:sz="0" w:space="0" w:color="auto"/>
        <w:bottom w:val="none" w:sz="0" w:space="0" w:color="auto"/>
        <w:right w:val="none" w:sz="0" w:space="0" w:color="auto"/>
      </w:divBdr>
    </w:div>
    <w:div w:id="1470199341">
      <w:bodyDiv w:val="1"/>
      <w:marLeft w:val="0"/>
      <w:marRight w:val="0"/>
      <w:marTop w:val="0"/>
      <w:marBottom w:val="0"/>
      <w:divBdr>
        <w:top w:val="none" w:sz="0" w:space="0" w:color="auto"/>
        <w:left w:val="none" w:sz="0" w:space="0" w:color="auto"/>
        <w:bottom w:val="none" w:sz="0" w:space="0" w:color="auto"/>
        <w:right w:val="none" w:sz="0" w:space="0" w:color="auto"/>
      </w:divBdr>
    </w:div>
    <w:div w:id="1542590347">
      <w:bodyDiv w:val="1"/>
      <w:marLeft w:val="0"/>
      <w:marRight w:val="0"/>
      <w:marTop w:val="0"/>
      <w:marBottom w:val="0"/>
      <w:divBdr>
        <w:top w:val="none" w:sz="0" w:space="0" w:color="auto"/>
        <w:left w:val="none" w:sz="0" w:space="0" w:color="auto"/>
        <w:bottom w:val="none" w:sz="0" w:space="0" w:color="auto"/>
        <w:right w:val="none" w:sz="0" w:space="0" w:color="auto"/>
      </w:divBdr>
    </w:div>
    <w:div w:id="1740319733">
      <w:bodyDiv w:val="1"/>
      <w:marLeft w:val="0"/>
      <w:marRight w:val="0"/>
      <w:marTop w:val="0"/>
      <w:marBottom w:val="0"/>
      <w:divBdr>
        <w:top w:val="none" w:sz="0" w:space="0" w:color="auto"/>
        <w:left w:val="none" w:sz="0" w:space="0" w:color="auto"/>
        <w:bottom w:val="none" w:sz="0" w:space="0" w:color="auto"/>
        <w:right w:val="none" w:sz="0" w:space="0" w:color="auto"/>
      </w:divBdr>
    </w:div>
    <w:div w:id="1836216234">
      <w:bodyDiv w:val="1"/>
      <w:marLeft w:val="0"/>
      <w:marRight w:val="0"/>
      <w:marTop w:val="0"/>
      <w:marBottom w:val="0"/>
      <w:divBdr>
        <w:top w:val="none" w:sz="0" w:space="0" w:color="auto"/>
        <w:left w:val="none" w:sz="0" w:space="0" w:color="auto"/>
        <w:bottom w:val="none" w:sz="0" w:space="0" w:color="auto"/>
        <w:right w:val="none" w:sz="0" w:space="0" w:color="auto"/>
      </w:divBdr>
    </w:div>
    <w:div w:id="1936791638">
      <w:bodyDiv w:val="1"/>
      <w:marLeft w:val="0"/>
      <w:marRight w:val="0"/>
      <w:marTop w:val="0"/>
      <w:marBottom w:val="0"/>
      <w:divBdr>
        <w:top w:val="none" w:sz="0" w:space="0" w:color="auto"/>
        <w:left w:val="none" w:sz="0" w:space="0" w:color="auto"/>
        <w:bottom w:val="none" w:sz="0" w:space="0" w:color="auto"/>
        <w:right w:val="none" w:sz="0" w:space="0" w:color="auto"/>
      </w:divBdr>
    </w:div>
    <w:div w:id="2034723982">
      <w:bodyDiv w:val="1"/>
      <w:marLeft w:val="0"/>
      <w:marRight w:val="0"/>
      <w:marTop w:val="0"/>
      <w:marBottom w:val="0"/>
      <w:divBdr>
        <w:top w:val="none" w:sz="0" w:space="0" w:color="auto"/>
        <w:left w:val="none" w:sz="0" w:space="0" w:color="auto"/>
        <w:bottom w:val="none" w:sz="0" w:space="0" w:color="auto"/>
        <w:right w:val="none" w:sz="0" w:space="0" w:color="auto"/>
      </w:divBdr>
    </w:div>
    <w:div w:id="2084259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1A086-C142-4DF2-9091-05E4DA6D9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592</Words>
  <Characters>3379</Characters>
  <Application>Microsoft Office Word</Application>
  <DocSecurity>0</DocSecurity>
  <Lines>28</Lines>
  <Paragraphs>7</Paragraphs>
  <ScaleCrop>false</ScaleCrop>
  <HeadingPairs>
    <vt:vector size="6" baseType="variant">
      <vt:variant>
        <vt:lpstr>Title</vt:lpstr>
      </vt:variant>
      <vt:variant>
        <vt:i4>1</vt:i4>
      </vt:variant>
      <vt:variant>
        <vt:lpstr>Konu Başlığı</vt:lpstr>
      </vt:variant>
      <vt:variant>
        <vt:i4>1</vt:i4>
      </vt:variant>
      <vt:variant>
        <vt:lpstr>Titre</vt:lpstr>
      </vt:variant>
      <vt:variant>
        <vt:i4>1</vt:i4>
      </vt:variant>
    </vt:vector>
  </HeadingPairs>
  <TitlesOfParts>
    <vt:vector size="3" baseType="lpstr">
      <vt:lpstr>DRAFT #1</vt:lpstr>
      <vt:lpstr>DRAFT #1</vt:lpstr>
      <vt:lpstr>DRAFT #1</vt:lpstr>
    </vt:vector>
  </TitlesOfParts>
  <Company>AXA-GIE</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#1</dc:title>
  <dc:creator>g-stansfield</dc:creator>
  <cp:lastModifiedBy>Alkan Negis</cp:lastModifiedBy>
  <cp:revision>8</cp:revision>
  <cp:lastPrinted>2014-05-28T11:20:00Z</cp:lastPrinted>
  <dcterms:created xsi:type="dcterms:W3CDTF">2019-05-15T11:18:00Z</dcterms:created>
  <dcterms:modified xsi:type="dcterms:W3CDTF">2019-05-27T11:54:00Z</dcterms:modified>
</cp:coreProperties>
</file>